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37F" w:rsidRDefault="002F0A7A">
      <w:r>
        <w:rPr>
          <w:noProof/>
          <w:lang w:eastAsia="en-ZA"/>
        </w:rPr>
        <w:drawing>
          <wp:inline distT="0" distB="0" distL="0" distR="0">
            <wp:extent cx="171450" cy="190500"/>
            <wp:effectExtent l="19050" t="0" r="0" b="0"/>
            <wp:docPr id="1" name="Picture 1" descr="http://www.tongaat.co.za/i/pdf_ic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ongaat.co.za/i/pdf_icon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" w:history="1">
        <w:r>
          <w:rPr>
            <w:rStyle w:val="Hyperlink"/>
            <w:rFonts w:ascii="Arial" w:hAnsi="Arial" w:cs="Arial"/>
            <w:color w:val="636466"/>
            <w:sz w:val="18"/>
            <w:szCs w:val="18"/>
            <w:shd w:val="clear" w:color="auto" w:fill="FDFCFB"/>
          </w:rPr>
          <w:t xml:space="preserve">Audited Results &amp; Final Dividend declaration for the year ended 31 March 2012 in A4 </w:t>
        </w:r>
        <w:proofErr w:type="gramStart"/>
        <w:r>
          <w:rPr>
            <w:rStyle w:val="Hyperlink"/>
            <w:rFonts w:ascii="Arial" w:hAnsi="Arial" w:cs="Arial"/>
            <w:color w:val="636466"/>
            <w:sz w:val="18"/>
            <w:szCs w:val="18"/>
            <w:shd w:val="clear" w:color="auto" w:fill="FDFCFB"/>
          </w:rPr>
          <w:t>format</w:t>
        </w:r>
        <w:proofErr w:type="gramEnd"/>
        <w:r>
          <w:rPr>
            <w:rFonts w:ascii="Arial" w:hAnsi="Arial" w:cs="Arial"/>
            <w:color w:val="636466"/>
            <w:sz w:val="18"/>
            <w:szCs w:val="18"/>
            <w:u w:val="single"/>
            <w:shd w:val="clear" w:color="auto" w:fill="FDFCFB"/>
          </w:rPr>
          <w:br/>
        </w:r>
        <w:r>
          <w:rPr>
            <w:rFonts w:ascii="Arial" w:hAnsi="Arial" w:cs="Arial"/>
            <w:noProof/>
            <w:color w:val="636466"/>
            <w:sz w:val="18"/>
            <w:szCs w:val="18"/>
            <w:shd w:val="clear" w:color="auto" w:fill="FDFCFB"/>
            <w:lang w:eastAsia="en-ZA"/>
          </w:rPr>
          <w:drawing>
            <wp:inline distT="0" distB="0" distL="0" distR="0">
              <wp:extent cx="9525" cy="9525"/>
              <wp:effectExtent l="0" t="0" r="0" b="0"/>
              <wp:docPr id="2" name="Picture 2" descr="http://www.tongaat.co.za/i/blank.gif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://www.tongaat.co.za/i/blank.gif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" cy="9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rStyle w:val="Hyperlink"/>
            <w:rFonts w:ascii="Arial" w:hAnsi="Arial" w:cs="Arial"/>
            <w:color w:val="636466"/>
            <w:sz w:val="18"/>
            <w:szCs w:val="18"/>
            <w:shd w:val="clear" w:color="auto" w:fill="FDFCFB"/>
          </w:rPr>
          <w:t>[PDF - 914KB]</w:t>
        </w:r>
      </w:hyperlink>
    </w:p>
    <w:sectPr w:rsidR="00DE537F" w:rsidSect="009971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0A7A"/>
    <w:rsid w:val="002F0A7A"/>
    <w:rsid w:val="0099718D"/>
    <w:rsid w:val="00BE5FD0"/>
    <w:rsid w:val="00DE5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1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0A7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A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://www.tongaat.co.za/downloads/A4_audited_results_31_March_2012.pd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>Deftones</Company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Grant Adlam</dc:creator>
  <cp:lastModifiedBy>Grant Adlam</cp:lastModifiedBy>
  <cp:revision>1</cp:revision>
  <dcterms:created xsi:type="dcterms:W3CDTF">2012-08-06T11:07:00Z</dcterms:created>
  <dcterms:modified xsi:type="dcterms:W3CDTF">2012-08-06T11:08:00Z</dcterms:modified>
</cp:coreProperties>
</file>