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2C4" w:rsidRPr="001442C4" w:rsidRDefault="001442C4">
      <w:pPr>
        <w:rPr>
          <w:rStyle w:val="yiv7327249556"/>
          <w:rFonts w:ascii="Arial" w:eastAsia="Times New Roman" w:hAnsi="Arial" w:cs="Arial"/>
          <w:b/>
          <w:color w:val="000000"/>
        </w:rPr>
      </w:pPr>
      <w:r w:rsidRPr="001442C4">
        <w:rPr>
          <w:rStyle w:val="yiv7327249556"/>
          <w:rFonts w:ascii="Arial" w:eastAsia="Times New Roman" w:hAnsi="Arial" w:cs="Arial"/>
          <w:b/>
          <w:color w:val="000000"/>
        </w:rPr>
        <w:t>African Renaissance Festival</w:t>
      </w:r>
    </w:p>
    <w:p w:rsidR="001442C4" w:rsidRDefault="001442C4">
      <w:pPr>
        <w:rPr>
          <w:rStyle w:val="yiv7327249556"/>
          <w:rFonts w:ascii="Arial" w:eastAsia="Times New Roman" w:hAnsi="Arial" w:cs="Arial"/>
          <w:color w:val="000000"/>
        </w:rPr>
      </w:pPr>
    </w:p>
    <w:p w:rsidR="004B1F97" w:rsidRPr="001A7231" w:rsidRDefault="00B86651" w:rsidP="00B86651">
      <w:pPr>
        <w:spacing w:line="360" w:lineRule="auto"/>
        <w:rPr>
          <w:rFonts w:ascii="Arial" w:eastAsia="Times New Roman" w:hAnsi="Arial" w:cs="Arial"/>
          <w:color w:val="000000"/>
        </w:rPr>
      </w:pPr>
      <w:r w:rsidRPr="001A7231">
        <w:rPr>
          <w:rStyle w:val="yiv7327249556"/>
          <w:rFonts w:ascii="Arial" w:eastAsia="Times New Roman" w:hAnsi="Arial" w:cs="Arial"/>
          <w:color w:val="000000"/>
        </w:rPr>
        <w:t>26 May 2014. Last night</w:t>
      </w:r>
      <w:r w:rsidR="001A7231">
        <w:rPr>
          <w:rStyle w:val="yiv7327249556"/>
          <w:rFonts w:ascii="Arial" w:eastAsia="Times New Roman" w:hAnsi="Arial" w:cs="Arial"/>
          <w:color w:val="000000"/>
        </w:rPr>
        <w:t>,</w:t>
      </w:r>
      <w:r w:rsidRPr="001A7231">
        <w:rPr>
          <w:rStyle w:val="yiv7327249556"/>
          <w:rFonts w:ascii="Arial" w:eastAsia="Times New Roman" w:hAnsi="Arial" w:cs="Arial"/>
          <w:color w:val="000000"/>
        </w:rPr>
        <w:t xml:space="preserve"> t</w:t>
      </w:r>
      <w:r w:rsidR="00347795" w:rsidRPr="001A7231">
        <w:rPr>
          <w:rStyle w:val="yiv7327249556"/>
          <w:rFonts w:ascii="Arial" w:eastAsia="Times New Roman" w:hAnsi="Arial" w:cs="Arial"/>
          <w:color w:val="000000"/>
        </w:rPr>
        <w:t xml:space="preserve">he festive </w:t>
      </w:r>
      <w:r w:rsidR="00225DE4" w:rsidRPr="001A7231">
        <w:rPr>
          <w:rStyle w:val="yiv7327249556"/>
          <w:rFonts w:ascii="Arial" w:eastAsia="Times New Roman" w:hAnsi="Arial" w:cs="Arial"/>
          <w:color w:val="000000"/>
        </w:rPr>
        <w:t>Africa</w:t>
      </w:r>
      <w:r w:rsidR="00347795" w:rsidRPr="001A7231">
        <w:rPr>
          <w:rStyle w:val="yiv7327249556"/>
          <w:rFonts w:ascii="Arial" w:eastAsia="Times New Roman" w:hAnsi="Arial" w:cs="Arial"/>
          <w:color w:val="000000"/>
        </w:rPr>
        <w:t xml:space="preserve"> Day Concert at the Durban ICC concluded a </w:t>
      </w:r>
      <w:r w:rsidRPr="001A7231">
        <w:rPr>
          <w:rStyle w:val="yiv7327249556"/>
          <w:rFonts w:ascii="Arial" w:eastAsia="Times New Roman" w:hAnsi="Arial" w:cs="Arial"/>
          <w:color w:val="000000"/>
        </w:rPr>
        <w:t xml:space="preserve">highly successful </w:t>
      </w:r>
      <w:r w:rsidR="00347795" w:rsidRPr="001A7231">
        <w:rPr>
          <w:rStyle w:val="yiv7327249556"/>
          <w:rFonts w:ascii="Arial" w:eastAsia="Times New Roman" w:hAnsi="Arial" w:cs="Arial"/>
          <w:color w:val="000000"/>
        </w:rPr>
        <w:t xml:space="preserve">weeklong celebration of Africa.   </w:t>
      </w:r>
      <w:r w:rsidRPr="001A7231">
        <w:rPr>
          <w:rStyle w:val="yiv7327249556"/>
          <w:rFonts w:ascii="Arial" w:eastAsia="Times New Roman" w:hAnsi="Arial" w:cs="Arial"/>
          <w:color w:val="000000"/>
        </w:rPr>
        <w:t xml:space="preserve"> </w:t>
      </w:r>
      <w:r w:rsidR="001A7231" w:rsidRPr="001A7231">
        <w:rPr>
          <w:rStyle w:val="yiv7327249556"/>
          <w:rFonts w:ascii="Arial" w:eastAsia="Times New Roman" w:hAnsi="Arial" w:cs="Arial"/>
          <w:color w:val="000000"/>
        </w:rPr>
        <w:t>T</w:t>
      </w:r>
      <w:r w:rsidR="001A7231">
        <w:rPr>
          <w:rStyle w:val="yiv7327249556"/>
          <w:rFonts w:ascii="Arial" w:eastAsia="Times New Roman" w:hAnsi="Arial" w:cs="Arial"/>
          <w:color w:val="000000"/>
        </w:rPr>
        <w:t>he F</w:t>
      </w:r>
      <w:r w:rsidR="001A7231" w:rsidRPr="001A7231">
        <w:rPr>
          <w:rStyle w:val="yiv7327249556"/>
          <w:rFonts w:ascii="Arial" w:eastAsia="Times New Roman" w:hAnsi="Arial" w:cs="Arial"/>
          <w:color w:val="000000"/>
        </w:rPr>
        <w:t xml:space="preserve">estival said Dr </w:t>
      </w:r>
      <w:r w:rsidR="001A7231">
        <w:rPr>
          <w:rStyle w:val="yiv7327249556"/>
          <w:rFonts w:ascii="Arial" w:eastAsia="Times New Roman" w:hAnsi="Arial" w:cs="Arial"/>
          <w:color w:val="000000"/>
        </w:rPr>
        <w:t>S</w:t>
      </w:r>
      <w:r w:rsidR="001A7231" w:rsidRPr="001A7231">
        <w:rPr>
          <w:rStyle w:val="yiv7327249556"/>
          <w:rFonts w:ascii="Arial" w:eastAsia="Times New Roman" w:hAnsi="Arial" w:cs="Arial"/>
          <w:color w:val="000000"/>
        </w:rPr>
        <w:t>bu Ndebele</w:t>
      </w:r>
      <w:r w:rsidR="001A7231">
        <w:rPr>
          <w:rStyle w:val="yiv7327249556"/>
          <w:rFonts w:ascii="Arial" w:eastAsia="Times New Roman" w:hAnsi="Arial" w:cs="Arial"/>
          <w:color w:val="000000"/>
        </w:rPr>
        <w:t>,</w:t>
      </w:r>
      <w:r w:rsidR="001A7231" w:rsidRPr="001A7231">
        <w:rPr>
          <w:rStyle w:val="yiv7327249556"/>
          <w:rFonts w:ascii="Arial" w:eastAsia="Times New Roman" w:hAnsi="Arial" w:cs="Arial"/>
          <w:color w:val="000000"/>
        </w:rPr>
        <w:t xml:space="preserve"> Chair of the African Renaissance, “is an exciting, and worthwhile, opportunity to celebrate Africa’s progress and the renewal of our continent.” </w:t>
      </w:r>
      <w:r w:rsidR="00347795" w:rsidRPr="001A7231">
        <w:rPr>
          <w:rStyle w:val="yiv7327249556"/>
          <w:rFonts w:ascii="Arial" w:eastAsia="Times New Roman" w:hAnsi="Arial" w:cs="Arial"/>
          <w:color w:val="000000"/>
        </w:rPr>
        <w:t>Now in its 16</w:t>
      </w:r>
      <w:r w:rsidR="00347795" w:rsidRPr="001A7231">
        <w:rPr>
          <w:rStyle w:val="yiv7327249556"/>
          <w:rFonts w:ascii="Arial" w:eastAsia="Times New Roman" w:hAnsi="Arial" w:cs="Arial"/>
          <w:color w:val="000000"/>
          <w:vertAlign w:val="superscript"/>
        </w:rPr>
        <w:t>th</w:t>
      </w:r>
      <w:r w:rsidR="00347795" w:rsidRPr="001A7231">
        <w:rPr>
          <w:rStyle w:val="yiv7327249556"/>
          <w:rFonts w:ascii="Arial" w:eastAsia="Times New Roman" w:hAnsi="Arial" w:cs="Arial"/>
          <w:color w:val="000000"/>
        </w:rPr>
        <w:t xml:space="preserve"> year the African Renaissance Festival </w:t>
      </w:r>
      <w:r w:rsidR="004B1F97" w:rsidRPr="001A7231">
        <w:rPr>
          <w:rFonts w:ascii="Arial" w:hAnsi="Arial" w:cs="Arial"/>
        </w:rPr>
        <w:t xml:space="preserve">celebrates Africa’s progress through a number of high profile events. </w:t>
      </w:r>
    </w:p>
    <w:p w:rsidR="004B1F97" w:rsidRPr="001A7231" w:rsidRDefault="004B1F97" w:rsidP="00B86651">
      <w:pPr>
        <w:spacing w:line="360" w:lineRule="auto"/>
        <w:rPr>
          <w:rFonts w:ascii="Arial" w:hAnsi="Arial" w:cs="Arial"/>
        </w:rPr>
      </w:pPr>
    </w:p>
    <w:p w:rsidR="004B1F97" w:rsidRPr="00B86651" w:rsidRDefault="00B86651" w:rsidP="00B86651">
      <w:pPr>
        <w:spacing w:line="360" w:lineRule="auto"/>
        <w:jc w:val="both"/>
        <w:rPr>
          <w:rFonts w:ascii="Arial" w:hAnsi="Arial" w:cs="Arial"/>
          <w:b/>
        </w:rPr>
      </w:pPr>
      <w:r>
        <w:rPr>
          <w:rFonts w:ascii="Arial" w:hAnsi="Arial" w:cs="Arial"/>
        </w:rPr>
        <w:t>Delegates at the well attended</w:t>
      </w:r>
      <w:r w:rsidR="004B1F97" w:rsidRPr="004B1F97">
        <w:rPr>
          <w:rFonts w:ascii="Arial" w:hAnsi="Arial" w:cs="Arial"/>
        </w:rPr>
        <w:t xml:space="preserve"> African Renaissance Youth Conference were inspired and motivated by a range of outstanding speakers including </w:t>
      </w:r>
      <w:proofErr w:type="spellStart"/>
      <w:r w:rsidR="004B1F97" w:rsidRPr="004B1F97">
        <w:rPr>
          <w:rFonts w:ascii="Arial" w:hAnsi="Arial" w:cs="Arial"/>
        </w:rPr>
        <w:t>Vuyisa</w:t>
      </w:r>
      <w:proofErr w:type="spellEnd"/>
      <w:r w:rsidR="004B1F97" w:rsidRPr="004B1F97">
        <w:rPr>
          <w:rFonts w:ascii="Arial" w:hAnsi="Arial" w:cs="Arial"/>
        </w:rPr>
        <w:t xml:space="preserve"> </w:t>
      </w:r>
      <w:proofErr w:type="spellStart"/>
      <w:r w:rsidR="004B1F97" w:rsidRPr="004B1F97">
        <w:rPr>
          <w:rFonts w:ascii="Arial" w:hAnsi="Arial" w:cs="Arial"/>
        </w:rPr>
        <w:t>Qabaka</w:t>
      </w:r>
      <w:proofErr w:type="spellEnd"/>
      <w:r>
        <w:rPr>
          <w:rFonts w:ascii="Arial" w:hAnsi="Arial" w:cs="Arial"/>
        </w:rPr>
        <w:t xml:space="preserve">, </w:t>
      </w:r>
      <w:r w:rsidR="004B1F97" w:rsidRPr="004B1F97">
        <w:rPr>
          <w:rFonts w:ascii="Arial" w:hAnsi="Arial" w:cs="Arial"/>
        </w:rPr>
        <w:t>Eleanor Potter, Dawn Dunn and Cedric Mkhize.   A common theme running through the day was the request to the youth to find their passion, be true to themselves and live life purposefully.</w:t>
      </w:r>
      <w:r>
        <w:rPr>
          <w:rFonts w:ascii="Arial" w:hAnsi="Arial" w:cs="Arial"/>
          <w:b/>
        </w:rPr>
        <w:t xml:space="preserve"> </w:t>
      </w:r>
      <w:r w:rsidR="004B1F97" w:rsidRPr="004B1F97">
        <w:rPr>
          <w:rFonts w:ascii="Arial" w:hAnsi="Arial" w:cs="Arial"/>
        </w:rPr>
        <w:t>Prof Ngubane, Vice Chairperson and Organising Committee Chair for the African Renaissance, emphasized that this was an opportunity for the youth to network, to learn from others successes and to build their own futures</w:t>
      </w:r>
      <w:r>
        <w:rPr>
          <w:rFonts w:ascii="Arial" w:hAnsi="Arial" w:cs="Arial"/>
        </w:rPr>
        <w:t>.</w:t>
      </w:r>
    </w:p>
    <w:p w:rsidR="004B1F97" w:rsidRPr="004B1F97" w:rsidRDefault="004B1F97" w:rsidP="00B86651">
      <w:pPr>
        <w:spacing w:line="360" w:lineRule="auto"/>
        <w:jc w:val="both"/>
        <w:rPr>
          <w:rFonts w:ascii="Arial" w:hAnsi="Arial" w:cs="Arial"/>
        </w:rPr>
      </w:pPr>
    </w:p>
    <w:p w:rsidR="004B1F97" w:rsidRPr="004B1F97" w:rsidRDefault="004B1F97" w:rsidP="00B86651">
      <w:pPr>
        <w:spacing w:line="360" w:lineRule="auto"/>
        <w:jc w:val="both"/>
        <w:rPr>
          <w:rStyle w:val="yiv7327249556"/>
          <w:rFonts w:ascii="Arial" w:eastAsia="Times New Roman" w:hAnsi="Arial" w:cs="Arial"/>
          <w:color w:val="000000"/>
        </w:rPr>
      </w:pPr>
      <w:r w:rsidRPr="004B1F97">
        <w:rPr>
          <w:rFonts w:ascii="Arial" w:hAnsi="Arial" w:cs="Arial"/>
        </w:rPr>
        <w:t xml:space="preserve">The </w:t>
      </w:r>
      <w:r w:rsidR="001A7231" w:rsidRPr="004B1F97">
        <w:rPr>
          <w:rFonts w:ascii="Arial" w:hAnsi="Arial" w:cs="Arial"/>
        </w:rPr>
        <w:t>African Renaissance Conference</w:t>
      </w:r>
      <w:r w:rsidR="001A7231">
        <w:rPr>
          <w:rFonts w:ascii="Arial" w:hAnsi="Arial" w:cs="Arial"/>
        </w:rPr>
        <w:t xml:space="preserve">, held over two days, </w:t>
      </w:r>
      <w:r w:rsidRPr="004B1F97">
        <w:rPr>
          <w:rFonts w:ascii="Arial" w:hAnsi="Arial" w:cs="Arial"/>
        </w:rPr>
        <w:t>br</w:t>
      </w:r>
      <w:r w:rsidR="00B86651">
        <w:rPr>
          <w:rFonts w:ascii="Arial" w:hAnsi="Arial" w:cs="Arial"/>
        </w:rPr>
        <w:t>ought</w:t>
      </w:r>
      <w:r w:rsidRPr="004B1F97">
        <w:rPr>
          <w:rFonts w:ascii="Arial" w:hAnsi="Arial" w:cs="Arial"/>
        </w:rPr>
        <w:t xml:space="preserve"> together experts and senior representatives of governments and the private sector. </w:t>
      </w:r>
      <w:r w:rsidR="001A7231" w:rsidRPr="004B1F97">
        <w:rPr>
          <w:rFonts w:ascii="Arial" w:hAnsi="Arial" w:cs="Arial"/>
        </w:rPr>
        <w:t xml:space="preserve">The theme of this year’s </w:t>
      </w:r>
      <w:r w:rsidR="001A7231">
        <w:rPr>
          <w:rFonts w:ascii="Arial" w:hAnsi="Arial" w:cs="Arial"/>
        </w:rPr>
        <w:t>high profile event</w:t>
      </w:r>
      <w:r w:rsidR="001A7231" w:rsidRPr="004B1F97">
        <w:rPr>
          <w:rFonts w:ascii="Arial" w:hAnsi="Arial" w:cs="Arial"/>
        </w:rPr>
        <w:t xml:space="preserve"> was “Africa in Motion</w:t>
      </w:r>
      <w:r w:rsidR="001A7231">
        <w:rPr>
          <w:rFonts w:ascii="Arial" w:hAnsi="Arial" w:cs="Arial"/>
        </w:rPr>
        <w:t>”</w:t>
      </w:r>
      <w:r w:rsidR="001A7231" w:rsidRPr="004B1F97">
        <w:rPr>
          <w:rFonts w:ascii="Arial" w:hAnsi="Arial" w:cs="Arial"/>
        </w:rPr>
        <w:t xml:space="preserve"> which focused on </w:t>
      </w:r>
      <w:r w:rsidR="001A7231">
        <w:rPr>
          <w:rFonts w:ascii="Arial" w:hAnsi="Arial" w:cs="Arial"/>
        </w:rPr>
        <w:t xml:space="preserve">developments, strategies and challenges in </w:t>
      </w:r>
      <w:r w:rsidR="001A7231" w:rsidRPr="004B1F97">
        <w:rPr>
          <w:rFonts w:ascii="Arial" w:hAnsi="Arial" w:cs="Arial"/>
        </w:rPr>
        <w:t xml:space="preserve">the maritime, aviation, tourism, media and communication sectors as well as </w:t>
      </w:r>
      <w:r w:rsidR="001A7231">
        <w:rPr>
          <w:rFonts w:ascii="Arial" w:hAnsi="Arial" w:cs="Arial"/>
        </w:rPr>
        <w:t xml:space="preserve">doing </w:t>
      </w:r>
      <w:r w:rsidR="001A7231" w:rsidRPr="004B1F97">
        <w:rPr>
          <w:rFonts w:ascii="Arial" w:hAnsi="Arial" w:cs="Arial"/>
        </w:rPr>
        <w:t xml:space="preserve">business in Africa.  </w:t>
      </w:r>
      <w:r w:rsidRPr="004B1F97">
        <w:rPr>
          <w:rFonts w:ascii="Arial" w:hAnsi="Arial" w:cs="Arial"/>
        </w:rPr>
        <w:t xml:space="preserve"> Insights into </w:t>
      </w:r>
      <w:r w:rsidR="001A7231">
        <w:rPr>
          <w:rFonts w:ascii="Arial" w:hAnsi="Arial" w:cs="Arial"/>
        </w:rPr>
        <w:t xml:space="preserve">these sectors </w:t>
      </w:r>
      <w:r w:rsidRPr="004B1F97">
        <w:rPr>
          <w:rFonts w:ascii="Arial" w:hAnsi="Arial" w:cs="Arial"/>
        </w:rPr>
        <w:t xml:space="preserve">in South Africa and further afield were provided by speakers such as </w:t>
      </w:r>
      <w:r w:rsidRPr="004B1F97">
        <w:rPr>
          <w:rFonts w:ascii="Arial" w:hAnsi="Arial" w:cs="Arial"/>
          <w:color w:val="0F243E"/>
        </w:rPr>
        <w:t xml:space="preserve">Commander </w:t>
      </w:r>
      <w:proofErr w:type="spellStart"/>
      <w:r w:rsidRPr="004B1F97">
        <w:rPr>
          <w:rFonts w:ascii="Arial" w:hAnsi="Arial" w:cs="Arial"/>
          <w:color w:val="0F243E"/>
        </w:rPr>
        <w:t>Tsietsi</w:t>
      </w:r>
      <w:proofErr w:type="spellEnd"/>
      <w:r w:rsidRPr="004B1F97">
        <w:rPr>
          <w:rFonts w:ascii="Arial" w:hAnsi="Arial" w:cs="Arial"/>
          <w:color w:val="0F243E"/>
        </w:rPr>
        <w:t xml:space="preserve"> </w:t>
      </w:r>
      <w:proofErr w:type="spellStart"/>
      <w:r w:rsidRPr="004B1F97">
        <w:rPr>
          <w:rFonts w:ascii="Arial" w:hAnsi="Arial" w:cs="Arial"/>
          <w:color w:val="0F243E"/>
        </w:rPr>
        <w:t>Mokhele</w:t>
      </w:r>
      <w:proofErr w:type="spellEnd"/>
      <w:r w:rsidRPr="004B1F97">
        <w:rPr>
          <w:rFonts w:ascii="Arial" w:hAnsi="Arial" w:cs="Arial"/>
          <w:color w:val="0F243E"/>
        </w:rPr>
        <w:t>, CEO:  SA Maritime Safety Authority;</w:t>
      </w:r>
      <w:r w:rsidRPr="004B1F97">
        <w:rPr>
          <w:rFonts w:ascii="Arial" w:hAnsi="Arial" w:cs="Arial"/>
        </w:rPr>
        <w:t xml:space="preserve"> </w:t>
      </w:r>
      <w:r w:rsidRPr="004B1F97">
        <w:rPr>
          <w:rFonts w:ascii="Arial" w:hAnsi="Arial" w:cs="Arial"/>
          <w:color w:val="000000"/>
        </w:rPr>
        <w:t xml:space="preserve">Phil Molefe, CEO: Africa Media Institute; </w:t>
      </w:r>
      <w:proofErr w:type="spellStart"/>
      <w:r w:rsidRPr="004B1F97">
        <w:rPr>
          <w:rFonts w:ascii="Arial" w:hAnsi="Arial" w:cs="Arial"/>
          <w:color w:val="0F243E"/>
        </w:rPr>
        <w:t>Saxen</w:t>
      </w:r>
      <w:proofErr w:type="spellEnd"/>
      <w:r w:rsidRPr="004B1F97">
        <w:rPr>
          <w:rFonts w:ascii="Arial" w:hAnsi="Arial" w:cs="Arial"/>
          <w:color w:val="0F243E"/>
        </w:rPr>
        <w:t xml:space="preserve"> van </w:t>
      </w:r>
      <w:proofErr w:type="spellStart"/>
      <w:r w:rsidRPr="004B1F97">
        <w:rPr>
          <w:rFonts w:ascii="Arial" w:hAnsi="Arial" w:cs="Arial"/>
          <w:color w:val="0F243E"/>
        </w:rPr>
        <w:t>Coller</w:t>
      </w:r>
      <w:proofErr w:type="spellEnd"/>
      <w:r w:rsidRPr="004B1F97">
        <w:rPr>
          <w:rFonts w:ascii="Arial" w:hAnsi="Arial" w:cs="Arial"/>
          <w:color w:val="0F243E"/>
        </w:rPr>
        <w:t xml:space="preserve">, CEO: Dube </w:t>
      </w:r>
      <w:proofErr w:type="spellStart"/>
      <w:r w:rsidRPr="004B1F97">
        <w:rPr>
          <w:rFonts w:ascii="Arial" w:hAnsi="Arial" w:cs="Arial"/>
          <w:color w:val="0F243E"/>
        </w:rPr>
        <w:t>TradePort</w:t>
      </w:r>
      <w:proofErr w:type="spellEnd"/>
      <w:r w:rsidRPr="004B1F97">
        <w:rPr>
          <w:rFonts w:ascii="Arial" w:hAnsi="Arial" w:cs="Arial"/>
          <w:color w:val="0F243E"/>
        </w:rPr>
        <w:t xml:space="preserve">; </w:t>
      </w:r>
      <w:proofErr w:type="spellStart"/>
      <w:r w:rsidRPr="004B1F97">
        <w:rPr>
          <w:rFonts w:ascii="Arial" w:hAnsi="Arial" w:cs="Arial"/>
          <w:color w:val="0F243E"/>
        </w:rPr>
        <w:t>Fouad</w:t>
      </w:r>
      <w:proofErr w:type="spellEnd"/>
      <w:r w:rsidRPr="004B1F97">
        <w:rPr>
          <w:rFonts w:ascii="Arial" w:hAnsi="Arial" w:cs="Arial"/>
          <w:color w:val="0F243E"/>
        </w:rPr>
        <w:t xml:space="preserve"> </w:t>
      </w:r>
      <w:proofErr w:type="spellStart"/>
      <w:r w:rsidRPr="004B1F97">
        <w:rPr>
          <w:rFonts w:ascii="Arial" w:hAnsi="Arial" w:cs="Arial"/>
          <w:color w:val="0F243E"/>
        </w:rPr>
        <w:t>Caunhye</w:t>
      </w:r>
      <w:proofErr w:type="spellEnd"/>
      <w:r w:rsidRPr="004B1F97">
        <w:rPr>
          <w:rFonts w:ascii="Arial" w:hAnsi="Arial" w:cs="Arial"/>
          <w:color w:val="0F243E"/>
        </w:rPr>
        <w:t>, Regional Manager: Southern Africa, Emirates; and Vivian Reddy, Edison Power.</w:t>
      </w:r>
      <w:r w:rsidRPr="004B1F97">
        <w:rPr>
          <w:rStyle w:val="yiv7327249556"/>
          <w:rFonts w:ascii="Arial" w:eastAsia="Times New Roman" w:hAnsi="Arial" w:cs="Arial"/>
          <w:color w:val="000000"/>
        </w:rPr>
        <w:t xml:space="preserve"> </w:t>
      </w:r>
    </w:p>
    <w:p w:rsidR="004B1F97" w:rsidRPr="004B1F97" w:rsidRDefault="004B1F97" w:rsidP="004B1F97">
      <w:pPr>
        <w:rPr>
          <w:rStyle w:val="yiv7327249556"/>
          <w:rFonts w:ascii="Arial" w:eastAsia="Times New Roman" w:hAnsi="Arial" w:cs="Arial"/>
          <w:color w:val="000000"/>
        </w:rPr>
      </w:pPr>
    </w:p>
    <w:p w:rsidR="004B1F97" w:rsidRPr="004B1F97" w:rsidRDefault="004B1F97" w:rsidP="004B1F97">
      <w:pPr>
        <w:autoSpaceDE w:val="0"/>
        <w:autoSpaceDN w:val="0"/>
        <w:adjustRightInd w:val="0"/>
        <w:spacing w:line="360" w:lineRule="auto"/>
        <w:rPr>
          <w:rStyle w:val="yiv7327249556"/>
          <w:rFonts w:ascii="Arial" w:hAnsi="Arial" w:cs="Arial"/>
        </w:rPr>
      </w:pPr>
      <w:r w:rsidRPr="004B1F97">
        <w:rPr>
          <w:rFonts w:ascii="Arial" w:hAnsi="Arial" w:cs="Arial"/>
        </w:rPr>
        <w:t xml:space="preserve">A constant message by the speakers was that progress means that </w:t>
      </w:r>
      <w:r w:rsidR="001A7231">
        <w:rPr>
          <w:rFonts w:ascii="Arial" w:hAnsi="Arial" w:cs="Arial"/>
        </w:rPr>
        <w:t xml:space="preserve">excellent </w:t>
      </w:r>
      <w:r w:rsidRPr="004B1F97">
        <w:rPr>
          <w:rFonts w:ascii="Arial" w:hAnsi="Arial" w:cs="Arial"/>
        </w:rPr>
        <w:t xml:space="preserve">opportunities exist for entrepreneurs, investors and business people, which should not be ignored. </w:t>
      </w:r>
      <w:r w:rsidR="00DC5F7F">
        <w:rPr>
          <w:rFonts w:ascii="Arial" w:hAnsi="Arial" w:cs="Arial"/>
        </w:rPr>
        <w:t>As stated by Chris Magagula, MD Bulk Africa Terminal, action is required. He said “Opportunity exists, the environment exists</w:t>
      </w:r>
      <w:r w:rsidR="002F49CE">
        <w:rPr>
          <w:rFonts w:ascii="Arial" w:hAnsi="Arial" w:cs="Arial"/>
        </w:rPr>
        <w:t>. If you don’t drive the process, no one will.</w:t>
      </w:r>
      <w:r w:rsidR="00DC5F7F">
        <w:rPr>
          <w:rFonts w:ascii="Arial" w:hAnsi="Arial" w:cs="Arial"/>
        </w:rPr>
        <w:t xml:space="preserve"> </w:t>
      </w:r>
      <w:r w:rsidR="001A7231">
        <w:rPr>
          <w:rFonts w:ascii="Arial" w:hAnsi="Arial" w:cs="Arial"/>
        </w:rPr>
        <w:t xml:space="preserve">However, </w:t>
      </w:r>
      <w:r w:rsidR="001A7231">
        <w:rPr>
          <w:rStyle w:val="yiv7327249556"/>
          <w:rFonts w:ascii="Arial" w:eastAsia="Times New Roman" w:hAnsi="Arial" w:cs="Arial"/>
          <w:color w:val="000000"/>
        </w:rPr>
        <w:t xml:space="preserve">Dr Sbu Ndebele, </w:t>
      </w:r>
      <w:r w:rsidRPr="004B1F97">
        <w:rPr>
          <w:rStyle w:val="yiv7327249556"/>
          <w:rFonts w:ascii="Arial" w:eastAsia="Times New Roman" w:hAnsi="Arial" w:cs="Arial"/>
          <w:color w:val="000000"/>
        </w:rPr>
        <w:t>emphasized that, “this motion of progress in Africa can only be accelerated, and sustained, under conditions of peace, democracy and development.”</w:t>
      </w:r>
    </w:p>
    <w:p w:rsidR="004B1F97" w:rsidRPr="004B1F97" w:rsidRDefault="004B1F97" w:rsidP="004B1F97">
      <w:pPr>
        <w:rPr>
          <w:rFonts w:ascii="Arial" w:hAnsi="Arial" w:cs="Arial"/>
          <w:color w:val="0F243E"/>
        </w:rPr>
      </w:pPr>
    </w:p>
    <w:p w:rsidR="00B86651" w:rsidRPr="001A7231" w:rsidRDefault="00B86651" w:rsidP="00B86651">
      <w:pPr>
        <w:spacing w:line="360" w:lineRule="auto"/>
        <w:rPr>
          <w:rFonts w:ascii="Arial" w:hAnsi="Arial" w:cs="Arial"/>
        </w:rPr>
      </w:pPr>
      <w:r w:rsidRPr="001A7231">
        <w:rPr>
          <w:rFonts w:ascii="Arial" w:hAnsi="Arial" w:cs="Arial"/>
        </w:rPr>
        <w:t>Key note speaker</w:t>
      </w:r>
      <w:r w:rsidRPr="001A7231">
        <w:rPr>
          <w:rFonts w:ascii="Arial" w:hAnsi="Arial" w:cs="Arial"/>
          <w:color w:val="0F243E"/>
        </w:rPr>
        <w:t xml:space="preserve"> at the </w:t>
      </w:r>
      <w:r w:rsidR="001A7231" w:rsidRPr="001A7231">
        <w:rPr>
          <w:rFonts w:ascii="Arial" w:hAnsi="Arial" w:cs="Arial"/>
          <w:color w:val="0F243E"/>
        </w:rPr>
        <w:t>b</w:t>
      </w:r>
      <w:r w:rsidRPr="001A7231">
        <w:rPr>
          <w:rFonts w:ascii="Arial" w:hAnsi="Arial" w:cs="Arial"/>
          <w:color w:val="0F243E"/>
        </w:rPr>
        <w:t>anquet dinner</w:t>
      </w:r>
      <w:r w:rsidRPr="001A7231">
        <w:rPr>
          <w:rFonts w:ascii="Arial" w:hAnsi="Arial" w:cs="Arial"/>
        </w:rPr>
        <w:t xml:space="preserve">, Dr Johan van </w:t>
      </w:r>
      <w:proofErr w:type="spellStart"/>
      <w:r w:rsidRPr="001A7231">
        <w:rPr>
          <w:rFonts w:ascii="Arial" w:hAnsi="Arial" w:cs="Arial"/>
        </w:rPr>
        <w:t>Zyl</w:t>
      </w:r>
      <w:proofErr w:type="spellEnd"/>
      <w:r w:rsidRPr="001A7231">
        <w:rPr>
          <w:rFonts w:ascii="Arial" w:hAnsi="Arial" w:cs="Arial"/>
        </w:rPr>
        <w:t xml:space="preserve">, President and CEO of Toyota South Africa stated that Africa is a continent of opportunity and diversity. It is important that we as </w:t>
      </w:r>
      <w:r w:rsidRPr="001A7231">
        <w:rPr>
          <w:rFonts w:ascii="Arial" w:hAnsi="Arial" w:cs="Arial"/>
        </w:rPr>
        <w:lastRenderedPageBreak/>
        <w:t>Team South Africa all work together in the same direction for the improvement of society. South Africa is a “can do” nation and we need to develop respect for people, property and life.</w:t>
      </w:r>
    </w:p>
    <w:p w:rsidR="004B1F97" w:rsidRPr="001A7231" w:rsidRDefault="004B1F97" w:rsidP="004B1F97">
      <w:pPr>
        <w:rPr>
          <w:rFonts w:ascii="Arial" w:hAnsi="Arial" w:cs="Arial"/>
        </w:rPr>
      </w:pPr>
    </w:p>
    <w:p w:rsidR="004B1F97" w:rsidRPr="00610D33" w:rsidRDefault="004B1F97" w:rsidP="004B1F97">
      <w:pPr>
        <w:rPr>
          <w:rFonts w:cstheme="minorHAnsi"/>
          <w:color w:val="0F243E"/>
          <w:sz w:val="24"/>
          <w:szCs w:val="24"/>
        </w:rPr>
      </w:pPr>
    </w:p>
    <w:p w:rsidR="005F3498" w:rsidRDefault="002F49CE">
      <w:pPr>
        <w:rPr>
          <w:rStyle w:val="HTMLCite"/>
          <w:b/>
          <w:bCs/>
        </w:rPr>
      </w:pPr>
      <w:r>
        <w:t xml:space="preserve">More information and speaker </w:t>
      </w:r>
      <w:r w:rsidR="0014099E">
        <w:t>presentations may</w:t>
      </w:r>
      <w:r>
        <w:t xml:space="preserve"> be obtained on the website   </w:t>
      </w:r>
      <w:hyperlink r:id="rId4" w:history="1">
        <w:r w:rsidRPr="00AB3B33">
          <w:rPr>
            <w:rStyle w:val="Hyperlink"/>
          </w:rPr>
          <w:t>www.</w:t>
        </w:r>
        <w:r w:rsidRPr="00AB3B33">
          <w:rPr>
            <w:rStyle w:val="Hyperlink"/>
            <w:b/>
            <w:bCs/>
          </w:rPr>
          <w:t>africanrenaissance</w:t>
        </w:r>
        <w:r w:rsidRPr="00AB3B33">
          <w:rPr>
            <w:rStyle w:val="Hyperlink"/>
          </w:rPr>
          <w:t>.</w:t>
        </w:r>
        <w:r w:rsidRPr="00AB3B33">
          <w:rPr>
            <w:rStyle w:val="Hyperlink"/>
            <w:b/>
            <w:bCs/>
          </w:rPr>
          <w:t>net</w:t>
        </w:r>
      </w:hyperlink>
    </w:p>
    <w:p w:rsidR="002F49CE" w:rsidRDefault="002F49CE">
      <w:pPr>
        <w:rPr>
          <w:rStyle w:val="HTMLCite"/>
          <w:b/>
          <w:bCs/>
        </w:rPr>
      </w:pPr>
    </w:p>
    <w:p w:rsidR="002F49CE" w:rsidRDefault="002F49CE">
      <w:pPr>
        <w:rPr>
          <w:rStyle w:val="HTMLCite"/>
          <w:bCs/>
          <w:i w:val="0"/>
        </w:rPr>
      </w:pPr>
    </w:p>
    <w:p w:rsidR="002F49CE" w:rsidRDefault="002F49CE">
      <w:pPr>
        <w:rPr>
          <w:rStyle w:val="HTMLCite"/>
          <w:bCs/>
          <w:i w:val="0"/>
        </w:rPr>
      </w:pPr>
    </w:p>
    <w:p w:rsidR="002F49CE" w:rsidRPr="002F49CE" w:rsidRDefault="002F49CE">
      <w:pPr>
        <w:rPr>
          <w:rStyle w:val="HTMLCite"/>
          <w:b/>
          <w:bCs/>
          <w:i w:val="0"/>
        </w:rPr>
      </w:pPr>
      <w:r w:rsidRPr="002F49CE">
        <w:rPr>
          <w:rStyle w:val="HTMLCite"/>
          <w:b/>
          <w:bCs/>
          <w:i w:val="0"/>
        </w:rPr>
        <w:t>Contact</w:t>
      </w:r>
    </w:p>
    <w:p w:rsidR="002F49CE" w:rsidRPr="002F49CE" w:rsidRDefault="002F49CE">
      <w:pPr>
        <w:rPr>
          <w:rStyle w:val="HTMLCite"/>
          <w:bCs/>
          <w:i w:val="0"/>
        </w:rPr>
      </w:pPr>
    </w:p>
    <w:p w:rsidR="002F49CE" w:rsidRPr="002F49CE" w:rsidRDefault="002F49CE">
      <w:pPr>
        <w:rPr>
          <w:rStyle w:val="HTMLCite"/>
          <w:bCs/>
          <w:i w:val="0"/>
        </w:rPr>
      </w:pPr>
      <w:r w:rsidRPr="002F49CE">
        <w:rPr>
          <w:rStyle w:val="HTMLCite"/>
          <w:bCs/>
          <w:i w:val="0"/>
        </w:rPr>
        <w:t xml:space="preserve">Gayle McLennan-Smith </w:t>
      </w:r>
    </w:p>
    <w:p w:rsidR="002F49CE" w:rsidRPr="002F49CE" w:rsidRDefault="002F49CE">
      <w:pPr>
        <w:rPr>
          <w:rStyle w:val="HTMLCite"/>
          <w:bCs/>
          <w:i w:val="0"/>
        </w:rPr>
      </w:pPr>
      <w:r w:rsidRPr="002F49CE">
        <w:rPr>
          <w:rStyle w:val="HTMLCite"/>
          <w:bCs/>
          <w:i w:val="0"/>
        </w:rPr>
        <w:t>0836530465</w:t>
      </w:r>
    </w:p>
    <w:p w:rsidR="002F49CE" w:rsidRPr="002F49CE" w:rsidRDefault="002F49CE">
      <w:pPr>
        <w:rPr>
          <w:rStyle w:val="HTMLCite"/>
          <w:bCs/>
          <w:i w:val="0"/>
        </w:rPr>
      </w:pPr>
      <w:r w:rsidRPr="002F49CE">
        <w:rPr>
          <w:rStyle w:val="HTMLCite"/>
          <w:bCs/>
          <w:i w:val="0"/>
        </w:rPr>
        <w:t>Gayle@topbusiness.co.za</w:t>
      </w:r>
    </w:p>
    <w:p w:rsidR="002F49CE" w:rsidRPr="002F49CE" w:rsidRDefault="002F49CE"/>
    <w:p w:rsidR="00225DE4" w:rsidRPr="002F49CE" w:rsidRDefault="00225DE4"/>
    <w:p w:rsidR="00225DE4" w:rsidRDefault="00225DE4"/>
    <w:p w:rsidR="001442C4" w:rsidRPr="001442C4" w:rsidRDefault="001442C4" w:rsidP="001442C4">
      <w:pPr>
        <w:shd w:val="clear" w:color="auto" w:fill="FFFFFF"/>
        <w:jc w:val="both"/>
        <w:rPr>
          <w:rFonts w:ascii="Arial" w:eastAsia="Times New Roman" w:hAnsi="Arial" w:cs="Arial"/>
          <w:color w:val="000000"/>
        </w:rPr>
      </w:pPr>
      <w:r w:rsidRPr="001442C4">
        <w:rPr>
          <w:rStyle w:val="yiv7327249556"/>
          <w:rFonts w:ascii="Arial" w:eastAsia="Times New Roman" w:hAnsi="Arial" w:cs="Arial"/>
          <w:color w:val="000000"/>
        </w:rPr>
        <w:t> </w:t>
      </w:r>
    </w:p>
    <w:p w:rsidR="00225DE4" w:rsidRDefault="00225DE4" w:rsidP="001442C4">
      <w:pPr>
        <w:rPr>
          <w:rStyle w:val="yiv7327249556"/>
          <w:rFonts w:ascii="Arial" w:eastAsia="Times New Roman" w:hAnsi="Arial" w:cs="Arial"/>
          <w:color w:val="000000"/>
        </w:rPr>
      </w:pPr>
    </w:p>
    <w:p w:rsidR="00225DE4" w:rsidRDefault="00225DE4" w:rsidP="00225DE4">
      <w:pPr>
        <w:rPr>
          <w:rFonts w:ascii="Arial" w:hAnsi="Arial" w:cs="Arial"/>
        </w:rPr>
      </w:pPr>
    </w:p>
    <w:p w:rsidR="00225DE4" w:rsidRDefault="00225DE4" w:rsidP="00225DE4">
      <w:pPr>
        <w:rPr>
          <w:rFonts w:ascii="Arial" w:hAnsi="Arial" w:cs="Arial"/>
        </w:rPr>
      </w:pPr>
    </w:p>
    <w:p w:rsidR="00225DE4" w:rsidRDefault="00225DE4" w:rsidP="001442C4">
      <w:pPr>
        <w:rPr>
          <w:rFonts w:ascii="Arial" w:hAnsi="Arial" w:cs="Arial"/>
        </w:rPr>
      </w:pPr>
    </w:p>
    <w:p w:rsidR="00225DE4" w:rsidRDefault="00225DE4" w:rsidP="001442C4">
      <w:pPr>
        <w:rPr>
          <w:rFonts w:ascii="Arial" w:hAnsi="Arial" w:cs="Arial"/>
        </w:rPr>
      </w:pPr>
    </w:p>
    <w:p w:rsidR="00225DE4" w:rsidRDefault="00225DE4" w:rsidP="001442C4">
      <w:pPr>
        <w:rPr>
          <w:rFonts w:ascii="Arial" w:hAnsi="Arial" w:cs="Arial"/>
        </w:rPr>
      </w:pPr>
    </w:p>
    <w:p w:rsidR="00225DE4" w:rsidRPr="001442C4" w:rsidRDefault="00225DE4" w:rsidP="001442C4">
      <w:pPr>
        <w:rPr>
          <w:rFonts w:ascii="Arial" w:hAnsi="Arial" w:cs="Arial"/>
        </w:rPr>
      </w:pPr>
    </w:p>
    <w:sectPr w:rsidR="00225DE4" w:rsidRPr="001442C4" w:rsidSect="00ED1D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F3498"/>
    <w:rsid w:val="000C1590"/>
    <w:rsid w:val="0014099E"/>
    <w:rsid w:val="001442C4"/>
    <w:rsid w:val="001A7231"/>
    <w:rsid w:val="00224F32"/>
    <w:rsid w:val="00225DE4"/>
    <w:rsid w:val="002A2B74"/>
    <w:rsid w:val="002F49CE"/>
    <w:rsid w:val="00340FAA"/>
    <w:rsid w:val="00347795"/>
    <w:rsid w:val="0039334C"/>
    <w:rsid w:val="004B1F97"/>
    <w:rsid w:val="004C7D99"/>
    <w:rsid w:val="005142DC"/>
    <w:rsid w:val="005378C5"/>
    <w:rsid w:val="00576EE0"/>
    <w:rsid w:val="005F23CF"/>
    <w:rsid w:val="005F3498"/>
    <w:rsid w:val="00650D18"/>
    <w:rsid w:val="00695CFC"/>
    <w:rsid w:val="00812E4C"/>
    <w:rsid w:val="00816640"/>
    <w:rsid w:val="00863EE1"/>
    <w:rsid w:val="0087368F"/>
    <w:rsid w:val="00A178D3"/>
    <w:rsid w:val="00A41752"/>
    <w:rsid w:val="00B25E73"/>
    <w:rsid w:val="00B86651"/>
    <w:rsid w:val="00C376B1"/>
    <w:rsid w:val="00C56D9B"/>
    <w:rsid w:val="00DC5F7F"/>
    <w:rsid w:val="00E10407"/>
    <w:rsid w:val="00E4569D"/>
    <w:rsid w:val="00E83AEA"/>
    <w:rsid w:val="00ED1DF3"/>
    <w:rsid w:val="00FD70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7327249556">
    <w:name w:val="yiv7327249556"/>
    <w:basedOn w:val="DefaultParagraphFont"/>
    <w:rsid w:val="001442C4"/>
  </w:style>
  <w:style w:type="character" w:styleId="HTMLCite">
    <w:name w:val="HTML Cite"/>
    <w:basedOn w:val="DefaultParagraphFont"/>
    <w:uiPriority w:val="99"/>
    <w:semiHidden/>
    <w:unhideWhenUsed/>
    <w:rsid w:val="002F49CE"/>
    <w:rPr>
      <w:i/>
      <w:iCs/>
    </w:rPr>
  </w:style>
  <w:style w:type="character" w:styleId="Hyperlink">
    <w:name w:val="Hyperlink"/>
    <w:basedOn w:val="DefaultParagraphFont"/>
    <w:uiPriority w:val="99"/>
    <w:unhideWhenUsed/>
    <w:rsid w:val="002F49C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fricanrenaissanc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Adlam</dc:creator>
  <cp:lastModifiedBy>Gayle Adlam</cp:lastModifiedBy>
  <cp:revision>2</cp:revision>
  <dcterms:created xsi:type="dcterms:W3CDTF">2014-05-26T08:59:00Z</dcterms:created>
  <dcterms:modified xsi:type="dcterms:W3CDTF">2014-05-26T08:59:00Z</dcterms:modified>
</cp:coreProperties>
</file>