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3F9" w:rsidRDefault="005A53F9" w:rsidP="0083108D">
      <w:pPr>
        <w:jc w:val="center"/>
        <w:rPr>
          <w:rFonts w:ascii="Book Antiqua" w:hAnsi="Book Antiqua"/>
          <w:noProof/>
        </w:rPr>
      </w:pPr>
    </w:p>
    <w:p w:rsidR="00454BB1" w:rsidRDefault="005A53F9" w:rsidP="0083108D">
      <w:pPr>
        <w:tabs>
          <w:tab w:val="left" w:pos="555"/>
        </w:tabs>
      </w:pPr>
      <w:r>
        <w:rPr>
          <w:rFonts w:ascii="Book Antiqua" w:hAnsi="Book Antiqua"/>
          <w:noProof/>
        </w:rPr>
        <w:tab/>
      </w:r>
    </w:p>
    <w:p w:rsidR="00454BB1" w:rsidRDefault="00454BB1" w:rsidP="0083108D"/>
    <w:p w:rsidR="00454BB1" w:rsidRDefault="00454BB1" w:rsidP="0083108D">
      <w:pPr>
        <w:jc w:val="center"/>
      </w:pPr>
    </w:p>
    <w:p w:rsidR="00454BB1" w:rsidRPr="00454BB1" w:rsidRDefault="00454BB1" w:rsidP="0083108D"/>
    <w:p w:rsidR="00454BB1" w:rsidRPr="00454BB1" w:rsidRDefault="00454BB1" w:rsidP="0083108D"/>
    <w:p w:rsidR="00454BB1" w:rsidRDefault="00454BB1" w:rsidP="0083108D"/>
    <w:p w:rsidR="00A700CF" w:rsidRDefault="00A700CF" w:rsidP="0083108D"/>
    <w:p w:rsidR="00454BB1" w:rsidRPr="00345E2D" w:rsidRDefault="00454BB1" w:rsidP="0083108D">
      <w:pPr>
        <w:jc w:val="center"/>
        <w:rPr>
          <w:rFonts w:ascii="Arial" w:hAnsi="Arial"/>
          <w:b/>
          <w:sz w:val="32"/>
          <w:szCs w:val="28"/>
        </w:rPr>
      </w:pPr>
      <w:r w:rsidRPr="00345E2D">
        <w:rPr>
          <w:rFonts w:ascii="Arial" w:hAnsi="Arial"/>
          <w:b/>
          <w:sz w:val="32"/>
          <w:szCs w:val="28"/>
        </w:rPr>
        <w:t xml:space="preserve">KwaZulu-Natal </w:t>
      </w:r>
      <w:r w:rsidR="00A6357C" w:rsidRPr="00345E2D">
        <w:rPr>
          <w:rFonts w:ascii="Arial" w:hAnsi="Arial"/>
          <w:b/>
          <w:sz w:val="32"/>
          <w:szCs w:val="28"/>
        </w:rPr>
        <w:t>B</w:t>
      </w:r>
      <w:bookmarkStart w:id="0" w:name="_GoBack"/>
      <w:bookmarkEnd w:id="0"/>
      <w:r w:rsidR="00A6357C" w:rsidRPr="00345E2D">
        <w:rPr>
          <w:rFonts w:ascii="Arial" w:hAnsi="Arial"/>
          <w:b/>
          <w:sz w:val="32"/>
          <w:szCs w:val="28"/>
        </w:rPr>
        <w:t>usiness Barometer</w:t>
      </w:r>
    </w:p>
    <w:p w:rsidR="00454BB1" w:rsidRPr="00454BB1" w:rsidRDefault="00454BB1" w:rsidP="0083108D">
      <w:pPr>
        <w:jc w:val="center"/>
        <w:rPr>
          <w:rFonts w:ascii="Arial" w:hAnsi="Arial"/>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454BB1" w:rsidRPr="00345E2D" w:rsidRDefault="007C1839" w:rsidP="0083108D">
      <w:pPr>
        <w:jc w:val="center"/>
        <w:rPr>
          <w:rFonts w:ascii="Arial" w:hAnsi="Arial"/>
          <w:b/>
          <w:sz w:val="22"/>
        </w:rPr>
      </w:pPr>
      <w:r>
        <w:rPr>
          <w:rFonts w:ascii="Arial" w:hAnsi="Arial"/>
          <w:b/>
          <w:sz w:val="22"/>
        </w:rPr>
        <w:t>February</w:t>
      </w:r>
      <w:r w:rsidR="00954874">
        <w:rPr>
          <w:rFonts w:ascii="Arial" w:hAnsi="Arial"/>
          <w:b/>
          <w:sz w:val="22"/>
        </w:rPr>
        <w:t xml:space="preserve"> </w:t>
      </w:r>
      <w:r w:rsidR="006C160A">
        <w:rPr>
          <w:rFonts w:ascii="Arial" w:hAnsi="Arial"/>
          <w:b/>
          <w:sz w:val="22"/>
        </w:rPr>
        <w:t>2015</w:t>
      </w:r>
    </w:p>
    <w:p w:rsidR="00454BB1" w:rsidRDefault="00454BB1" w:rsidP="0083108D">
      <w:pPr>
        <w:jc w:val="center"/>
        <w:rPr>
          <w:rFonts w:ascii="Arial" w:hAnsi="Arial"/>
          <w:b/>
        </w:rPr>
      </w:pPr>
    </w:p>
    <w:p w:rsidR="005A53F9" w:rsidRDefault="005A53F9" w:rsidP="0083108D">
      <w:pPr>
        <w:rPr>
          <w:rFonts w:ascii="Arial" w:hAnsi="Arial"/>
        </w:rPr>
        <w:sectPr w:rsidR="005A53F9" w:rsidSect="00704A22">
          <w:headerReference w:type="default" r:id="rId8"/>
          <w:footerReference w:type="default" r:id="rId9"/>
          <w:pgSz w:w="12240" w:h="15840"/>
          <w:pgMar w:top="3649" w:right="474" w:bottom="1440" w:left="284" w:header="2127" w:footer="2836" w:gutter="0"/>
          <w:cols w:space="708"/>
          <w:docGrid w:linePitch="360"/>
        </w:sectPr>
      </w:pPr>
    </w:p>
    <w:p w:rsidR="006C160A" w:rsidRPr="006C160A" w:rsidRDefault="007C1839" w:rsidP="006C160A">
      <w:pPr>
        <w:rPr>
          <w:rFonts w:ascii="Arial" w:hAnsi="Arial"/>
          <w:b/>
          <w:bCs/>
          <w:sz w:val="32"/>
          <w:szCs w:val="24"/>
          <w:lang w:val="en-US"/>
        </w:rPr>
      </w:pPr>
      <w:r w:rsidRPr="007C1839">
        <w:rPr>
          <w:rFonts w:ascii="Arial" w:hAnsi="Arial"/>
          <w:b/>
          <w:bCs/>
          <w:sz w:val="32"/>
          <w:szCs w:val="24"/>
          <w:lang w:val="en-US"/>
        </w:rPr>
        <w:lastRenderedPageBreak/>
        <w:t>Fuel price bonanza benefits KwaZulu-Natal barometer</w:t>
      </w:r>
    </w:p>
    <w:p w:rsidR="008509C7" w:rsidRDefault="00954874" w:rsidP="008509C7">
      <w:pPr>
        <w:rPr>
          <w:rFonts w:ascii="Arial" w:hAnsi="Arial"/>
          <w:b/>
          <w:bCs/>
          <w:sz w:val="24"/>
          <w:szCs w:val="24"/>
        </w:rPr>
      </w:pPr>
      <w:r w:rsidRPr="00954874">
        <w:rPr>
          <w:rFonts w:ascii="Arial" w:hAnsi="Arial"/>
          <w:b/>
          <w:bCs/>
          <w:sz w:val="32"/>
          <w:szCs w:val="24"/>
        </w:rPr>
        <w:br/>
      </w:r>
      <w:r w:rsidR="00966712" w:rsidRPr="00966712">
        <w:rPr>
          <w:rFonts w:ascii="Arial" w:hAnsi="Arial"/>
          <w:b/>
          <w:bCs/>
          <w:sz w:val="32"/>
          <w:szCs w:val="24"/>
          <w:lang w:val="en-US"/>
        </w:rPr>
        <w:br/>
      </w:r>
      <w:r w:rsidR="007C1839" w:rsidRPr="007C1839">
        <w:rPr>
          <w:noProof/>
          <w:lang w:val="en-ZA" w:eastAsia="en-ZA"/>
        </w:rPr>
        <w:drawing>
          <wp:inline distT="0" distB="0" distL="0" distR="0" wp14:anchorId="15F0CB2C" wp14:editId="51AF1061">
            <wp:extent cx="6480810" cy="42333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0810" cy="4233361"/>
                    </a:xfrm>
                    <a:prstGeom prst="rect">
                      <a:avLst/>
                    </a:prstGeom>
                    <a:noFill/>
                    <a:ln>
                      <a:noFill/>
                    </a:ln>
                  </pic:spPr>
                </pic:pic>
              </a:graphicData>
            </a:graphic>
          </wp:inline>
        </w:drawing>
      </w:r>
      <w:r w:rsidR="00F42428" w:rsidRPr="00F42428">
        <w:rPr>
          <w:rFonts w:ascii="Arial" w:hAnsi="Arial"/>
          <w:b/>
          <w:bCs/>
          <w:sz w:val="32"/>
          <w:szCs w:val="24"/>
        </w:rPr>
        <w:br/>
      </w:r>
    </w:p>
    <w:p w:rsidR="007C1839" w:rsidRPr="007C1839" w:rsidRDefault="007C1839" w:rsidP="007C1839">
      <w:pPr>
        <w:rPr>
          <w:rFonts w:ascii="Arial" w:hAnsi="Arial"/>
          <w:szCs w:val="20"/>
        </w:rPr>
      </w:pPr>
      <w:r w:rsidRPr="007C1839">
        <w:rPr>
          <w:rFonts w:ascii="Arial" w:hAnsi="Arial"/>
          <w:szCs w:val="20"/>
        </w:rPr>
        <w:t xml:space="preserve">The drop in the fuel price, after the cost of Brent crude oil fell to the lowest in almost six years, drove down inflation and boosted consumer confidence, helping the KwaZulu-Natal barometer to increase for the first time in 11 months. While the latest barometer, as compiled by Mike </w:t>
      </w:r>
      <w:proofErr w:type="spellStart"/>
      <w:r w:rsidRPr="007C1839">
        <w:rPr>
          <w:rFonts w:ascii="Arial" w:hAnsi="Arial"/>
          <w:szCs w:val="20"/>
        </w:rPr>
        <w:t>Schüssler</w:t>
      </w:r>
      <w:proofErr w:type="spellEnd"/>
      <w:r w:rsidRPr="007C1839">
        <w:rPr>
          <w:rFonts w:ascii="Arial" w:hAnsi="Arial"/>
          <w:szCs w:val="20"/>
        </w:rPr>
        <w:t xml:space="preserve"> of Economists.co.za, only grew by 0.9% year-on-year, the increase showed some hope in the provincial economy. Month-on-month the barometer was down by 0.3% and quarter-on-quarter it was up by 4.2%.</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Cheaper fuel decreases economic stress</w:t>
      </w:r>
    </w:p>
    <w:p w:rsidR="007C1839" w:rsidRPr="007C1839" w:rsidRDefault="007C1839" w:rsidP="007C1839">
      <w:pPr>
        <w:rPr>
          <w:rFonts w:ascii="Arial" w:hAnsi="Arial"/>
          <w:szCs w:val="20"/>
        </w:rPr>
      </w:pPr>
      <w:r w:rsidRPr="007C1839">
        <w:rPr>
          <w:rFonts w:ascii="Arial" w:hAnsi="Arial"/>
          <w:szCs w:val="20"/>
        </w:rPr>
        <w:t xml:space="preserve">The main reason for the increase in the barometer was a decrease in inflation due to cheaper fuel, which meant less economic stress. Strong growth in government expenditure also boosted the barometer. The economic stress index, which measures factors like inflation, interest rates and unemployment, rose 4.4%, the smallest growth in six months and decreased on a month-on-month and quarter-on-quarter basis. Inflation slowed for the whole of South Africa and in </w:t>
      </w:r>
      <w:r w:rsidRPr="007C1839">
        <w:rPr>
          <w:rFonts w:ascii="Arial" w:hAnsi="Arial"/>
          <w:szCs w:val="20"/>
        </w:rPr>
        <w:lastRenderedPageBreak/>
        <w:t>KwaZulu-Natal the rate dropped to 3.7% in February, well below the midpoint of the Reserve Bank's 3% to 6% target range.</w:t>
      </w:r>
    </w:p>
    <w:p w:rsidR="007C1839" w:rsidRPr="007C1839" w:rsidRDefault="007C1839" w:rsidP="007C1839">
      <w:pPr>
        <w:rPr>
          <w:rFonts w:ascii="Arial" w:hAnsi="Arial"/>
          <w:szCs w:val="20"/>
        </w:rPr>
      </w:pPr>
      <w:r w:rsidRPr="007C1839">
        <w:rPr>
          <w:rFonts w:ascii="Arial" w:hAnsi="Arial"/>
          <w:szCs w:val="20"/>
        </w:rPr>
        <w:t xml:space="preserve"> </w:t>
      </w:r>
    </w:p>
    <w:p w:rsidR="007C1839" w:rsidRPr="007C1839" w:rsidRDefault="007C1839" w:rsidP="007C1839">
      <w:pPr>
        <w:rPr>
          <w:rFonts w:ascii="Arial" w:hAnsi="Arial"/>
          <w:b/>
          <w:szCs w:val="20"/>
        </w:rPr>
      </w:pPr>
      <w:r w:rsidRPr="007C1839">
        <w:rPr>
          <w:rFonts w:ascii="Arial" w:hAnsi="Arial"/>
          <w:b/>
          <w:szCs w:val="20"/>
        </w:rPr>
        <w:t>Growth positive short-term</w:t>
      </w:r>
    </w:p>
    <w:p w:rsidR="007C1839" w:rsidRPr="007C1839" w:rsidRDefault="007C1839" w:rsidP="007C1839">
      <w:pPr>
        <w:rPr>
          <w:rFonts w:ascii="Arial" w:hAnsi="Arial"/>
          <w:szCs w:val="20"/>
        </w:rPr>
      </w:pPr>
      <w:r w:rsidRPr="007C1839">
        <w:rPr>
          <w:rFonts w:ascii="Arial" w:hAnsi="Arial"/>
          <w:szCs w:val="20"/>
        </w:rPr>
        <w:t>The lower fuel price also put a lot of money back into the pockets of consumers. That meant some sectors, which are largely consumer-driven and very dependent on confidence levels, like retail and property, contributed to support the overall barometer while traditional heavy-hauling sectors in the barometer, like mining and manufacturing, shrank. The KwaZulu-Natal growth index was up 5.3% year-on-year. However, since February the fuel price has started to rebound and the positive effect in the lower prices will, to a large extent, be reversed in coming months, the negative effect will also eventually flow through to the consumer, and this will in turn have an adverse effect on the provincial economy and the barometer.</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Government spending booms</w:t>
      </w:r>
    </w:p>
    <w:p w:rsidR="007C1839" w:rsidRPr="007C1839" w:rsidRDefault="007C1839" w:rsidP="007C1839">
      <w:pPr>
        <w:rPr>
          <w:rFonts w:ascii="Arial" w:hAnsi="Arial"/>
          <w:szCs w:val="20"/>
        </w:rPr>
      </w:pPr>
      <w:r w:rsidRPr="007C1839">
        <w:rPr>
          <w:rFonts w:ascii="Arial" w:hAnsi="Arial"/>
          <w:szCs w:val="20"/>
        </w:rPr>
        <w:t xml:space="preserve">Spending by the national, provincial and local governments in KwaZulu-Natal was one of the only parts of the economy not driven by the drop in fuel prices. The index, which contributes 14.4% to the overall barometer, rose 6% year-on-year, the most in three years, and was up 4.8% quarter-on-quarter. The good growth figure was partly due to an update and revision of the data, which means more accurate figures to reflect this growth. Furthermore, March is the end of the government's financial year and any municipalities are suddenly using the principle of "use it or lose it", which means they are increasing their spending before the year ends. </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Agriculture on downward slope</w:t>
      </w:r>
    </w:p>
    <w:p w:rsidR="007C1839" w:rsidRPr="007C1839" w:rsidRDefault="007C1839" w:rsidP="007C1839">
      <w:pPr>
        <w:rPr>
          <w:rFonts w:ascii="Arial" w:hAnsi="Arial"/>
          <w:szCs w:val="20"/>
        </w:rPr>
      </w:pPr>
      <w:r w:rsidRPr="007C1839">
        <w:rPr>
          <w:rFonts w:ascii="Arial" w:hAnsi="Arial"/>
          <w:szCs w:val="20"/>
        </w:rPr>
        <w:t>Agriculture's woes continue – not only in KwaZulu-Natal, but in most areas of South Africa, especially those that produce maize. The agriculture index decreased 2.8% year-on-year, the biggest decline in almost two years, and was down 0.2% month-on-month and 1.1% quarter-on-quarter. Field crop production declined by 1.1% and meat production was down by 23%. The decline in agriculture will continue as long as the drought persists and, without adequate rainfall, this will eventually lead to food price increases.</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Mining slowing down</w:t>
      </w:r>
    </w:p>
    <w:p w:rsidR="007C1839" w:rsidRPr="007C1839" w:rsidRDefault="007C1839" w:rsidP="007C1839">
      <w:pPr>
        <w:rPr>
          <w:rFonts w:ascii="Arial" w:hAnsi="Arial"/>
          <w:szCs w:val="20"/>
        </w:rPr>
      </w:pPr>
      <w:r w:rsidRPr="007C1839">
        <w:rPr>
          <w:rFonts w:ascii="Arial" w:hAnsi="Arial"/>
          <w:szCs w:val="20"/>
        </w:rPr>
        <w:t>KwaZulu-Natal's mining index increased by 1.6%, the slowest growth in five months, and declined 1.4% month-on-month and 1.8% quarter-on-quarter. Coal production, which accounts for more than 70% of the province's mining industry, increased by only 0.1% and the mining of building materials and other non-metallic metals decreased. Low global demand for commodities, especially the demand from China, has affected KwaZulu-Natal's mining industry as the world's most populous country is usually a major user of coal.</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Manufacturing declined</w:t>
      </w:r>
    </w:p>
    <w:p w:rsidR="007C1839" w:rsidRPr="007C1839" w:rsidRDefault="007C1839" w:rsidP="007C1839">
      <w:pPr>
        <w:rPr>
          <w:rFonts w:ascii="Arial" w:hAnsi="Arial"/>
          <w:szCs w:val="20"/>
        </w:rPr>
      </w:pPr>
      <w:r w:rsidRPr="007C1839">
        <w:rPr>
          <w:rFonts w:ascii="Arial" w:hAnsi="Arial"/>
          <w:szCs w:val="20"/>
        </w:rPr>
        <w:t xml:space="preserve">Manufacturing in KwaZulu-Natal has also had a very slow start to 2015 and decreased 0.7% year-on-year after growing only 1% the previous month. The index also declined on a month-on-month and quarter-on-quarter basis. Electrical machinery and clothing, textiles and footwear were the only manufacturing categories that grew. That may be because </w:t>
      </w:r>
      <w:r w:rsidRPr="007C1839">
        <w:rPr>
          <w:rFonts w:ascii="Arial" w:hAnsi="Arial"/>
          <w:szCs w:val="20"/>
        </w:rPr>
        <w:lastRenderedPageBreak/>
        <w:t xml:space="preserve">there still is demand for more energy-efficient electrical machinery due to power shortages, and thus factories produce it. The growth in clothing, textiles and footwear is most likely due to increased demand for school clothes and shoes at the start of the year. Month-on-month, the production of vehicles surged by 44%, but this is most likely due to factories getting back to full production after the holiday period. </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Electricity down</w:t>
      </w:r>
    </w:p>
    <w:p w:rsidR="007C1839" w:rsidRPr="007C1839" w:rsidRDefault="007C1839" w:rsidP="007C1839">
      <w:pPr>
        <w:rPr>
          <w:rFonts w:ascii="Arial" w:hAnsi="Arial"/>
          <w:szCs w:val="20"/>
        </w:rPr>
      </w:pPr>
      <w:r w:rsidRPr="007C1839">
        <w:rPr>
          <w:rFonts w:ascii="Arial" w:hAnsi="Arial"/>
          <w:szCs w:val="20"/>
        </w:rPr>
        <w:t xml:space="preserve">The electricity index continued to decline, although the 2.4% year-on-year decline was the smallest in five months. The index declined 5.9% on a month before, but was up 3.1% on the previous quarter. While the decline in the electricity index got somewhat smaller, chances of real growth in the index are very slim as Eskom simply does not have the generation capacity to provide power for increased use. Power outages are hurting investor confidence and production. Companies need to change work schedules to try and work overtime to make up for lost output time. While electricity usage went up over the shorter term, this may be because companies tried to use as much as they can while the power is on to make up for the times when blackouts occur. </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Construction’s outlook bleak</w:t>
      </w:r>
    </w:p>
    <w:p w:rsidR="007C1839" w:rsidRPr="007C1839" w:rsidRDefault="007C1839" w:rsidP="007C1839">
      <w:pPr>
        <w:rPr>
          <w:rFonts w:ascii="Arial" w:hAnsi="Arial"/>
          <w:szCs w:val="20"/>
        </w:rPr>
      </w:pPr>
      <w:r w:rsidRPr="007C1839">
        <w:rPr>
          <w:rFonts w:ascii="Arial" w:hAnsi="Arial"/>
          <w:szCs w:val="20"/>
        </w:rPr>
        <w:t>Construction in KwaZulu-Natal has been negative, or very close to negative, for at least the last year. The index declined by 3.4% year-on-year in February and was down 5.4% month-on-month and 7.7% quarter-on-quarter. Buildings completed declined by 0.3%, which means no major projects were completed in the month, but the main negative driver of the construction index was the 7% drop in lumber sales. Building activity, even on an informal level, seems to have had a slow start to the year. This ties in with the slow global growth, and South Africa's economy which is forecast to grow just over 2% this year, as there is not much economic activity taking place. Economic activity usually goes hand-in-hand with building activity, which is a lagging indicator, and this is showing in the negative construction index for KwaZulu-Natal. The decline is not limited to only KwaZulu-Natal and even a province like Limpopo, where there is always some construction happening, is showing a slowdown.</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Transport and communication does not disappoint</w:t>
      </w:r>
    </w:p>
    <w:p w:rsidR="007C1839" w:rsidRPr="007C1839" w:rsidRDefault="007C1839" w:rsidP="007C1839">
      <w:pPr>
        <w:rPr>
          <w:rFonts w:ascii="Arial" w:hAnsi="Arial"/>
          <w:szCs w:val="20"/>
        </w:rPr>
      </w:pPr>
      <w:r w:rsidRPr="007C1839">
        <w:rPr>
          <w:rFonts w:ascii="Arial" w:hAnsi="Arial"/>
          <w:szCs w:val="20"/>
        </w:rPr>
        <w:t>The transport and communication index in KwaZulu-Natal continued its strong performance with the ninth consecutive month of double-digit growth. The 18.2% year-on-year growth was slower than the previous month's 25%, and this was mainly due to a slowdown in growth in communications to 31.2% from 47%. The volume of cargo handled at the province's two ports grew by 7.7%, airport arrivals was up 0.6% and land transport benefited from the lower fuel price and increased by 7.4%.</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 xml:space="preserve">Lower business confidence hampers Trade index growth </w:t>
      </w:r>
    </w:p>
    <w:p w:rsidR="007C1839" w:rsidRPr="007C1839" w:rsidRDefault="007C1839" w:rsidP="007C1839">
      <w:pPr>
        <w:rPr>
          <w:rFonts w:ascii="Arial" w:hAnsi="Arial"/>
          <w:szCs w:val="20"/>
        </w:rPr>
      </w:pPr>
      <w:r w:rsidRPr="007C1839">
        <w:rPr>
          <w:rFonts w:ascii="Arial" w:hAnsi="Arial"/>
          <w:szCs w:val="20"/>
        </w:rPr>
        <w:t xml:space="preserve">Trade in KwaZulu-Natal grew by 2.1%, the slowest growth in eight months, mainly because of lower business confidence. Retail sales increased by 9.1% and vehicle sales by 5.8% as consumers had more money in their pockets to spend after the massive drop in fuel prices. This trend has, however, already started to reverse and this will have a negative effect on retail, through increased prices and reduced demand. Wholesale decreased for the third month in a </w:t>
      </w:r>
      <w:r w:rsidRPr="007C1839">
        <w:rPr>
          <w:rFonts w:ascii="Arial" w:hAnsi="Arial"/>
          <w:szCs w:val="20"/>
        </w:rPr>
        <w:lastRenderedPageBreak/>
        <w:t xml:space="preserve">row, this time by 5.2%, as businesses start to decrease their stock levels with the prospect that rapid growth in retail sales will come to a sudden stop. </w:t>
      </w:r>
    </w:p>
    <w:p w:rsidR="007C1839" w:rsidRPr="007C1839" w:rsidRDefault="007C1839" w:rsidP="007C1839">
      <w:pPr>
        <w:rPr>
          <w:rFonts w:ascii="Arial" w:hAnsi="Arial"/>
          <w:szCs w:val="20"/>
        </w:rPr>
      </w:pPr>
    </w:p>
    <w:p w:rsidR="007C1839" w:rsidRPr="007C1839" w:rsidRDefault="007C1839" w:rsidP="007C1839">
      <w:pPr>
        <w:rPr>
          <w:rFonts w:ascii="Arial" w:hAnsi="Arial"/>
          <w:b/>
          <w:szCs w:val="20"/>
        </w:rPr>
      </w:pPr>
      <w:r w:rsidRPr="007C1839">
        <w:rPr>
          <w:rFonts w:ascii="Arial" w:hAnsi="Arial"/>
          <w:b/>
          <w:szCs w:val="20"/>
        </w:rPr>
        <w:t>Finance, real estate and business services boosted by property market</w:t>
      </w:r>
    </w:p>
    <w:p w:rsidR="007C1839" w:rsidRPr="007C1839" w:rsidRDefault="007C1839" w:rsidP="007C1839">
      <w:pPr>
        <w:rPr>
          <w:rFonts w:ascii="Arial" w:hAnsi="Arial"/>
          <w:szCs w:val="20"/>
        </w:rPr>
      </w:pPr>
      <w:r w:rsidRPr="007C1839">
        <w:rPr>
          <w:rFonts w:ascii="Arial" w:hAnsi="Arial"/>
          <w:szCs w:val="20"/>
        </w:rPr>
        <w:t>The finance, real estate and business services index in KwaZulu-Natal has also been benefiting from the fact that consumers have more money available to spend. The index increased by 9.6% year-on-year, 1.6% month-on-month and 6.3% quarter-on-quarter. The strong growth in the index was due to growth in the property market – transfers increased by 4.7% and mortgages by 16.9% – as consumers felt more confident due to lower inflation and fuel prices and were thus more willing to buy property. Advertising, which has been negative or close to negative for more than three years, increased by 3.9% as businesses tried to entice consumers to spend the extra money they have at their disposal.</w:t>
      </w:r>
    </w:p>
    <w:p w:rsidR="00751FDE" w:rsidRPr="00751FDE" w:rsidRDefault="00751FDE" w:rsidP="007C1839">
      <w:pPr>
        <w:rPr>
          <w:rFonts w:ascii="Arial" w:hAnsi="Arial"/>
          <w:szCs w:val="20"/>
        </w:rPr>
      </w:pPr>
    </w:p>
    <w:p w:rsidR="00751FDE" w:rsidRPr="00751FDE" w:rsidRDefault="00751FDE" w:rsidP="00751FDE">
      <w:pPr>
        <w:rPr>
          <w:rFonts w:ascii="Arial" w:hAnsi="Arial"/>
          <w:szCs w:val="20"/>
        </w:rPr>
      </w:pPr>
    </w:p>
    <w:p w:rsidR="00400F91" w:rsidRPr="00C34897" w:rsidRDefault="001A473C" w:rsidP="00966712">
      <w:pPr>
        <w:widowControl w:val="0"/>
        <w:rPr>
          <w:rFonts w:ascii="Arial" w:eastAsia="Calibri" w:hAnsi="Arial"/>
          <w:color w:val="auto"/>
          <w:szCs w:val="20"/>
        </w:rPr>
      </w:pPr>
      <w:r>
        <w:rPr>
          <w:rFonts w:ascii="Arial" w:hAnsi="Arial"/>
          <w:b/>
        </w:rPr>
        <w:t>Results Table:</w:t>
      </w:r>
      <w:r w:rsidR="00405D35">
        <w:rPr>
          <w:rFonts w:ascii="Arial" w:hAnsi="Arial"/>
          <w:b/>
        </w:rPr>
        <w:t xml:space="preserve"> </w:t>
      </w:r>
      <w:r w:rsidR="007C1839">
        <w:rPr>
          <w:rFonts w:ascii="Arial" w:hAnsi="Arial"/>
          <w:b/>
        </w:rPr>
        <w:t>February</w:t>
      </w:r>
      <w:r w:rsidR="006C160A">
        <w:rPr>
          <w:rFonts w:ascii="Arial" w:hAnsi="Arial"/>
          <w:b/>
        </w:rPr>
        <w:t xml:space="preserve"> 2015</w:t>
      </w:r>
    </w:p>
    <w:p w:rsidR="00454BB1" w:rsidRPr="00816183" w:rsidRDefault="00400F91" w:rsidP="0083108D">
      <w:pPr>
        <w:spacing w:before="100" w:beforeAutospacing="1" w:after="100" w:afterAutospacing="1"/>
        <w:rPr>
          <w:rFonts w:ascii="Arial" w:hAnsi="Arial"/>
        </w:rPr>
      </w:pPr>
      <w:r w:rsidRPr="00400F91">
        <w:rPr>
          <w:rFonts w:ascii="Arial" w:hAnsi="Arial"/>
        </w:rPr>
        <w:t xml:space="preserve"> </w:t>
      </w:r>
      <w:r w:rsidR="007C1839" w:rsidRPr="007C1839">
        <w:rPr>
          <w:noProof/>
          <w:lang w:val="en-ZA" w:eastAsia="en-ZA"/>
        </w:rPr>
        <w:drawing>
          <wp:inline distT="0" distB="0" distL="0" distR="0" wp14:anchorId="5A3CE827" wp14:editId="6DA3040B">
            <wp:extent cx="6480810" cy="2223701"/>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0810" cy="2223701"/>
                    </a:xfrm>
                    <a:prstGeom prst="rect">
                      <a:avLst/>
                    </a:prstGeom>
                    <a:noFill/>
                    <a:ln>
                      <a:noFill/>
                    </a:ln>
                  </pic:spPr>
                </pic:pic>
              </a:graphicData>
            </a:graphic>
          </wp:inline>
        </w:drawing>
      </w:r>
    </w:p>
    <w:sectPr w:rsidR="00454BB1" w:rsidRPr="00816183" w:rsidSect="003B0BDF">
      <w:headerReference w:type="default" r:id="rId12"/>
      <w:footerReference w:type="default" r:id="rId13"/>
      <w:pgSz w:w="12240" w:h="15840"/>
      <w:pgMar w:top="1276" w:right="1041" w:bottom="1440" w:left="993"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A37" w:rsidRDefault="00CF5A37" w:rsidP="005A53F9">
      <w:pPr>
        <w:spacing w:line="240" w:lineRule="auto"/>
      </w:pPr>
      <w:r>
        <w:separator/>
      </w:r>
    </w:p>
  </w:endnote>
  <w:endnote w:type="continuationSeparator" w:id="0">
    <w:p w:rsidR="00CF5A37" w:rsidRDefault="00CF5A37" w:rsidP="005A53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10D" w:rsidRDefault="0093610D">
    <w:pPr>
      <w:pStyle w:val="Footer"/>
    </w:pPr>
  </w:p>
  <w:p w:rsidR="00704A22" w:rsidRDefault="0078035C">
    <w:pPr>
      <w:pStyle w:val="Footer"/>
    </w:pPr>
    <w:r>
      <w:rPr>
        <w:noProof/>
        <w:lang w:val="en-ZA" w:eastAsia="en-ZA"/>
      </w:rPr>
      <mc:AlternateContent>
        <mc:Choice Requires="wps">
          <w:drawing>
            <wp:anchor distT="0" distB="0" distL="114300" distR="114300" simplePos="0" relativeHeight="251661312" behindDoc="0" locked="0" layoutInCell="1" allowOverlap="1" wp14:anchorId="1CCEF8EB" wp14:editId="4B300FF5">
              <wp:simplePos x="0" y="0"/>
              <wp:positionH relativeFrom="column">
                <wp:posOffset>-46990</wp:posOffset>
              </wp:positionH>
              <wp:positionV relativeFrom="paragraph">
                <wp:posOffset>19050</wp:posOffset>
              </wp:positionV>
              <wp:extent cx="7486650" cy="0"/>
              <wp:effectExtent l="10160" t="9525" r="8890" b="9525"/>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3.7pt;margin-top:1.5pt;width:58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mc:Fallback>
      </mc:AlternateContent>
    </w:r>
    <w:r>
      <w:rPr>
        <w:noProof/>
        <w:lang w:val="en-ZA" w:eastAsia="en-ZA"/>
      </w:rPr>
      <mc:AlternateContent>
        <mc:Choice Requires="wps">
          <w:drawing>
            <wp:anchor distT="0" distB="0" distL="114300" distR="114300" simplePos="0" relativeHeight="251660288" behindDoc="0" locked="0" layoutInCell="1" allowOverlap="1" wp14:anchorId="0DE119E0" wp14:editId="0FAA611F">
              <wp:simplePos x="0" y="0"/>
              <wp:positionH relativeFrom="column">
                <wp:posOffset>5180965</wp:posOffset>
              </wp:positionH>
              <wp:positionV relativeFrom="paragraph">
                <wp:posOffset>19050</wp:posOffset>
              </wp:positionV>
              <wp:extent cx="1939925" cy="1122045"/>
              <wp:effectExtent l="0" t="0" r="3810" b="190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925" cy="1122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07.95pt;margin-top:1.5pt;width:152.75pt;height:88.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mc:Fallback>
      </mc:AlternateContent>
    </w:r>
    <w:r>
      <w:rPr>
        <w:noProof/>
        <w:lang w:val="en-ZA" w:eastAsia="en-ZA"/>
      </w:rPr>
      <mc:AlternateContent>
        <mc:Choice Requires="wps">
          <w:drawing>
            <wp:anchor distT="0" distB="0" distL="114300" distR="114300" simplePos="0" relativeHeight="251659264" behindDoc="0" locked="0" layoutInCell="1" allowOverlap="1" wp14:anchorId="165CA553" wp14:editId="7B3F2A6E">
              <wp:simplePos x="0" y="0"/>
              <wp:positionH relativeFrom="column">
                <wp:posOffset>62865</wp:posOffset>
              </wp:positionH>
              <wp:positionV relativeFrom="paragraph">
                <wp:posOffset>19050</wp:posOffset>
              </wp:positionV>
              <wp:extent cx="1857375" cy="908685"/>
              <wp:effectExtent l="0" t="0" r="381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4.95pt;margin-top:1.5pt;width:146.25pt;height:7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mc:Fallback>
      </mc:AlternateContent>
    </w:r>
    <w:r>
      <w:rPr>
        <w:noProof/>
        <w:lang w:val="en-ZA" w:eastAsia="en-ZA"/>
      </w:rPr>
      <mc:AlternateContent>
        <mc:Choice Requires="wps">
          <w:drawing>
            <wp:anchor distT="0" distB="0" distL="114300" distR="114300" simplePos="0" relativeHeight="251658240" behindDoc="0" locked="0" layoutInCell="1" allowOverlap="1" wp14:anchorId="414BB087" wp14:editId="0FBFFA8C">
              <wp:simplePos x="0" y="0"/>
              <wp:positionH relativeFrom="column">
                <wp:posOffset>2668270</wp:posOffset>
              </wp:positionH>
              <wp:positionV relativeFrom="paragraph">
                <wp:posOffset>19050</wp:posOffset>
              </wp:positionV>
              <wp:extent cx="1968500" cy="962025"/>
              <wp:effectExtent l="1270" t="0" r="190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10.1pt;margin-top:1.5pt;width:155pt;height:7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A22" w:rsidRDefault="00704A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A37" w:rsidRDefault="00CF5A37" w:rsidP="005A53F9">
      <w:pPr>
        <w:spacing w:line="240" w:lineRule="auto"/>
      </w:pPr>
      <w:r>
        <w:separator/>
      </w:r>
    </w:p>
  </w:footnote>
  <w:footnote w:type="continuationSeparator" w:id="0">
    <w:p w:rsidR="00CF5A37" w:rsidRDefault="00CF5A37" w:rsidP="005A53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A22" w:rsidRDefault="00BE3431">
    <w:pPr>
      <w:pStyle w:val="Header"/>
    </w:pPr>
    <w:r w:rsidRPr="00DA75F4">
      <w:rPr>
        <w:noProof/>
        <w:lang w:val="en-ZA" w:eastAsia="en-ZA"/>
      </w:rPr>
      <w:drawing>
        <wp:anchor distT="0" distB="0" distL="114300" distR="114300" simplePos="0" relativeHeight="251664384" behindDoc="0" locked="0" layoutInCell="1" allowOverlap="1" wp14:anchorId="70EE6DCB" wp14:editId="05F6F212">
          <wp:simplePos x="0" y="0"/>
          <wp:positionH relativeFrom="column">
            <wp:posOffset>5002530</wp:posOffset>
          </wp:positionH>
          <wp:positionV relativeFrom="paragraph">
            <wp:posOffset>118745</wp:posOffset>
          </wp:positionV>
          <wp:extent cx="2324100" cy="493395"/>
          <wp:effectExtent l="0" t="0" r="0" b="1905"/>
          <wp:wrapSquare wrapText="bothSides"/>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24100" cy="4933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5A53F9">
      <w:rPr>
        <w:noProof/>
        <w:lang w:val="en-ZA" w:eastAsia="en-ZA"/>
      </w:rPr>
      <w:drawing>
        <wp:anchor distT="0" distB="0" distL="114300" distR="114300" simplePos="0" relativeHeight="251665408" behindDoc="0" locked="0" layoutInCell="1" allowOverlap="1" wp14:anchorId="6DB1509D" wp14:editId="466E7A17">
          <wp:simplePos x="0" y="0"/>
          <wp:positionH relativeFrom="column">
            <wp:posOffset>2402840</wp:posOffset>
          </wp:positionH>
          <wp:positionV relativeFrom="paragraph">
            <wp:posOffset>-134620</wp:posOffset>
          </wp:positionV>
          <wp:extent cx="2481580" cy="74739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81580" cy="7473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lang w:val="en-ZA" w:eastAsia="en-ZA"/>
      </w:rPr>
      <w:drawing>
        <wp:anchor distT="0" distB="0" distL="114300" distR="114300" simplePos="0" relativeHeight="251662336" behindDoc="1" locked="0" layoutInCell="1" allowOverlap="1" wp14:anchorId="174EA324" wp14:editId="3ED56D4D">
          <wp:simplePos x="0" y="0"/>
          <wp:positionH relativeFrom="column">
            <wp:posOffset>64135</wp:posOffset>
          </wp:positionH>
          <wp:positionV relativeFrom="paragraph">
            <wp:posOffset>-71755</wp:posOffset>
          </wp:positionV>
          <wp:extent cx="2242185" cy="683260"/>
          <wp:effectExtent l="0" t="0" r="5715" b="2540"/>
          <wp:wrapTight wrapText="bothSides">
            <wp:wrapPolygon edited="0">
              <wp:start x="0" y="0"/>
              <wp:lineTo x="0" y="21078"/>
              <wp:lineTo x="21472" y="21078"/>
              <wp:lineTo x="21472" y="0"/>
              <wp:lineTo x="0" y="0"/>
            </wp:wrapPolygon>
          </wp:wrapTight>
          <wp:docPr id="4" name="Picture 4"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24218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A22">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A22" w:rsidRDefault="00704A22">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BB1"/>
    <w:rsid w:val="0000722D"/>
    <w:rsid w:val="00007D15"/>
    <w:rsid w:val="00012DF9"/>
    <w:rsid w:val="000137A1"/>
    <w:rsid w:val="00032B0D"/>
    <w:rsid w:val="000A346C"/>
    <w:rsid w:val="000C27C2"/>
    <w:rsid w:val="000E28B9"/>
    <w:rsid w:val="000F6EDC"/>
    <w:rsid w:val="00104892"/>
    <w:rsid w:val="00106B10"/>
    <w:rsid w:val="0012629B"/>
    <w:rsid w:val="0014110B"/>
    <w:rsid w:val="0014790D"/>
    <w:rsid w:val="00147D45"/>
    <w:rsid w:val="00183885"/>
    <w:rsid w:val="00184712"/>
    <w:rsid w:val="0019460D"/>
    <w:rsid w:val="001A473C"/>
    <w:rsid w:val="001E4052"/>
    <w:rsid w:val="0028043A"/>
    <w:rsid w:val="002A1E66"/>
    <w:rsid w:val="002A796F"/>
    <w:rsid w:val="002E7147"/>
    <w:rsid w:val="00302CD6"/>
    <w:rsid w:val="00307C69"/>
    <w:rsid w:val="00345E2D"/>
    <w:rsid w:val="003941EF"/>
    <w:rsid w:val="00397D66"/>
    <w:rsid w:val="003A097F"/>
    <w:rsid w:val="003A7433"/>
    <w:rsid w:val="003B0BDF"/>
    <w:rsid w:val="003C1263"/>
    <w:rsid w:val="003D1F83"/>
    <w:rsid w:val="003D2C89"/>
    <w:rsid w:val="00400F91"/>
    <w:rsid w:val="00405D35"/>
    <w:rsid w:val="00406881"/>
    <w:rsid w:val="00421A3B"/>
    <w:rsid w:val="00427E0F"/>
    <w:rsid w:val="00433DD1"/>
    <w:rsid w:val="00451BA1"/>
    <w:rsid w:val="00454BB1"/>
    <w:rsid w:val="00474F86"/>
    <w:rsid w:val="00484B41"/>
    <w:rsid w:val="00495543"/>
    <w:rsid w:val="004B5AB8"/>
    <w:rsid w:val="004E610A"/>
    <w:rsid w:val="004E7AAA"/>
    <w:rsid w:val="0053637F"/>
    <w:rsid w:val="005428BC"/>
    <w:rsid w:val="00560FC5"/>
    <w:rsid w:val="005744D6"/>
    <w:rsid w:val="00586B80"/>
    <w:rsid w:val="005A53F9"/>
    <w:rsid w:val="005B6CAE"/>
    <w:rsid w:val="005E1A21"/>
    <w:rsid w:val="005F396D"/>
    <w:rsid w:val="005F43B6"/>
    <w:rsid w:val="00617038"/>
    <w:rsid w:val="006175BA"/>
    <w:rsid w:val="00662636"/>
    <w:rsid w:val="00680206"/>
    <w:rsid w:val="00687E14"/>
    <w:rsid w:val="0069663D"/>
    <w:rsid w:val="006A3227"/>
    <w:rsid w:val="006A6E68"/>
    <w:rsid w:val="006C160A"/>
    <w:rsid w:val="006C21FF"/>
    <w:rsid w:val="006C3022"/>
    <w:rsid w:val="006C347F"/>
    <w:rsid w:val="006D19E8"/>
    <w:rsid w:val="006F03C0"/>
    <w:rsid w:val="00704A22"/>
    <w:rsid w:val="007271FE"/>
    <w:rsid w:val="00730965"/>
    <w:rsid w:val="00751FDE"/>
    <w:rsid w:val="00756B58"/>
    <w:rsid w:val="007746EC"/>
    <w:rsid w:val="007757B7"/>
    <w:rsid w:val="0078035C"/>
    <w:rsid w:val="0078551F"/>
    <w:rsid w:val="00795310"/>
    <w:rsid w:val="007B66FB"/>
    <w:rsid w:val="007B7B78"/>
    <w:rsid w:val="007C1839"/>
    <w:rsid w:val="007C6FEC"/>
    <w:rsid w:val="007D2C40"/>
    <w:rsid w:val="007E7531"/>
    <w:rsid w:val="008118BF"/>
    <w:rsid w:val="00816183"/>
    <w:rsid w:val="008231C5"/>
    <w:rsid w:val="0083108D"/>
    <w:rsid w:val="0084059C"/>
    <w:rsid w:val="00840899"/>
    <w:rsid w:val="008509C7"/>
    <w:rsid w:val="00855F84"/>
    <w:rsid w:val="00894C8C"/>
    <w:rsid w:val="008B00E4"/>
    <w:rsid w:val="008C38FE"/>
    <w:rsid w:val="008E50FC"/>
    <w:rsid w:val="00935FCC"/>
    <w:rsid w:val="0093610D"/>
    <w:rsid w:val="00946625"/>
    <w:rsid w:val="00950B0E"/>
    <w:rsid w:val="00954874"/>
    <w:rsid w:val="00966712"/>
    <w:rsid w:val="009836EB"/>
    <w:rsid w:val="009F4B73"/>
    <w:rsid w:val="009F5A5D"/>
    <w:rsid w:val="00A31FFD"/>
    <w:rsid w:val="00A6357C"/>
    <w:rsid w:val="00A700CF"/>
    <w:rsid w:val="00AD6182"/>
    <w:rsid w:val="00AE5D5A"/>
    <w:rsid w:val="00AE7EF9"/>
    <w:rsid w:val="00B0793A"/>
    <w:rsid w:val="00B12C09"/>
    <w:rsid w:val="00B21D0C"/>
    <w:rsid w:val="00B523FA"/>
    <w:rsid w:val="00B63885"/>
    <w:rsid w:val="00B72457"/>
    <w:rsid w:val="00BC7C30"/>
    <w:rsid w:val="00BD3888"/>
    <w:rsid w:val="00BE3431"/>
    <w:rsid w:val="00BF1117"/>
    <w:rsid w:val="00C17D4A"/>
    <w:rsid w:val="00C34897"/>
    <w:rsid w:val="00C56111"/>
    <w:rsid w:val="00C76C67"/>
    <w:rsid w:val="00C94F75"/>
    <w:rsid w:val="00CA46F5"/>
    <w:rsid w:val="00CA4B02"/>
    <w:rsid w:val="00CC5AD1"/>
    <w:rsid w:val="00CC6F0B"/>
    <w:rsid w:val="00CD2455"/>
    <w:rsid w:val="00CD39B4"/>
    <w:rsid w:val="00CE02BC"/>
    <w:rsid w:val="00CE649C"/>
    <w:rsid w:val="00CF5A37"/>
    <w:rsid w:val="00D04DFB"/>
    <w:rsid w:val="00D05FA7"/>
    <w:rsid w:val="00D07179"/>
    <w:rsid w:val="00D177BD"/>
    <w:rsid w:val="00D231CB"/>
    <w:rsid w:val="00D63A37"/>
    <w:rsid w:val="00D7219C"/>
    <w:rsid w:val="00D75117"/>
    <w:rsid w:val="00D9328E"/>
    <w:rsid w:val="00DA1FE3"/>
    <w:rsid w:val="00DA75F4"/>
    <w:rsid w:val="00DB2505"/>
    <w:rsid w:val="00DE07B7"/>
    <w:rsid w:val="00E147F3"/>
    <w:rsid w:val="00E4336B"/>
    <w:rsid w:val="00E654B2"/>
    <w:rsid w:val="00E72618"/>
    <w:rsid w:val="00E857F8"/>
    <w:rsid w:val="00EB6C11"/>
    <w:rsid w:val="00EC2FEE"/>
    <w:rsid w:val="00EC3702"/>
    <w:rsid w:val="00EE7031"/>
    <w:rsid w:val="00EF4330"/>
    <w:rsid w:val="00EF73C6"/>
    <w:rsid w:val="00F37AF9"/>
    <w:rsid w:val="00F37D2D"/>
    <w:rsid w:val="00F42428"/>
    <w:rsid w:val="00F60399"/>
    <w:rsid w:val="00F62763"/>
    <w:rsid w:val="00F663AA"/>
    <w:rsid w:val="00F73E30"/>
    <w:rsid w:val="00F80359"/>
    <w:rsid w:val="00FB0F93"/>
    <w:rsid w:val="00FB36A2"/>
    <w:rsid w:val="00FB595E"/>
    <w:rsid w:val="00FB5DC0"/>
    <w:rsid w:val="00FC7EAD"/>
    <w:rsid w:val="00FD75AE"/>
    <w:rsid w:val="00FF3673"/>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100757">
      <w:bodyDiv w:val="1"/>
      <w:marLeft w:val="0"/>
      <w:marRight w:val="0"/>
      <w:marTop w:val="0"/>
      <w:marBottom w:val="0"/>
      <w:divBdr>
        <w:top w:val="none" w:sz="0" w:space="0" w:color="auto"/>
        <w:left w:val="none" w:sz="0" w:space="0" w:color="auto"/>
        <w:bottom w:val="none" w:sz="0" w:space="0" w:color="auto"/>
        <w:right w:val="none" w:sz="0" w:space="0" w:color="auto"/>
      </w:divBdr>
    </w:div>
    <w:div w:id="89701128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10057">
      <w:bodyDiv w:val="1"/>
      <w:marLeft w:val="0"/>
      <w:marRight w:val="0"/>
      <w:marTop w:val="0"/>
      <w:marBottom w:val="0"/>
      <w:divBdr>
        <w:top w:val="none" w:sz="0" w:space="0" w:color="auto"/>
        <w:left w:val="none" w:sz="0" w:space="0" w:color="auto"/>
        <w:bottom w:val="none" w:sz="0" w:space="0" w:color="auto"/>
        <w:right w:val="none" w:sz="0" w:space="0" w:color="auto"/>
      </w:divBdr>
    </w:div>
    <w:div w:id="1230581178">
      <w:bodyDiv w:val="1"/>
      <w:marLeft w:val="0"/>
      <w:marRight w:val="0"/>
      <w:marTop w:val="0"/>
      <w:marBottom w:val="0"/>
      <w:divBdr>
        <w:top w:val="none" w:sz="0" w:space="0" w:color="auto"/>
        <w:left w:val="none" w:sz="0" w:space="0" w:color="auto"/>
        <w:bottom w:val="none" w:sz="0" w:space="0" w:color="auto"/>
        <w:right w:val="none" w:sz="0" w:space="0" w:color="auto"/>
      </w:divBdr>
    </w:div>
    <w:div w:id="1232036239">
      <w:bodyDiv w:val="1"/>
      <w:marLeft w:val="0"/>
      <w:marRight w:val="0"/>
      <w:marTop w:val="0"/>
      <w:marBottom w:val="0"/>
      <w:divBdr>
        <w:top w:val="none" w:sz="0" w:space="0" w:color="auto"/>
        <w:left w:val="none" w:sz="0" w:space="0" w:color="auto"/>
        <w:bottom w:val="none" w:sz="0" w:space="0" w:color="auto"/>
        <w:right w:val="none" w:sz="0" w:space="0" w:color="auto"/>
      </w:divBdr>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1465927717">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8C1028-6E7C-4242-B1EC-698393542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1243</Words>
  <Characters>7090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cp:lastPrinted>2014-05-12T08:02:00Z</cp:lastPrinted>
  <dcterms:created xsi:type="dcterms:W3CDTF">2015-04-01T10:14:00Z</dcterms:created>
  <dcterms:modified xsi:type="dcterms:W3CDTF">2015-04-01T10:14:00Z</dcterms:modified>
</cp:coreProperties>
</file>