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A6C" w:rsidRP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Pr="000C2829" w:rsidRDefault="000C2829" w:rsidP="000C2829">
      <w:pPr>
        <w:autoSpaceDE w:val="0"/>
        <w:autoSpaceDN w:val="0"/>
        <w:adjustRightInd w:val="0"/>
        <w:spacing w:line="360" w:lineRule="auto"/>
        <w:jc w:val="right"/>
        <w:rPr>
          <w:rFonts w:ascii="Arial" w:hAnsi="Arial" w:cs="Arial"/>
          <w:b/>
          <w:color w:val="000000" w:themeColor="text1"/>
          <w:sz w:val="40"/>
          <w:szCs w:val="40"/>
          <w:lang w:val="en-US"/>
        </w:rPr>
      </w:pPr>
      <w:r w:rsidRPr="000C2829">
        <w:rPr>
          <w:rFonts w:ascii="Arial" w:hAnsi="Arial" w:cs="Arial"/>
          <w:b/>
          <w:color w:val="000000" w:themeColor="text1"/>
          <w:sz w:val="40"/>
          <w:szCs w:val="40"/>
          <w:lang w:val="en-US"/>
        </w:rPr>
        <w:t xml:space="preserve">KZN BUSINESS CONFIDENCE SURVEY </w:t>
      </w: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Pr="000C2829" w:rsidRDefault="000C2829" w:rsidP="000C2829">
      <w:pPr>
        <w:autoSpaceDE w:val="0"/>
        <w:autoSpaceDN w:val="0"/>
        <w:adjustRightInd w:val="0"/>
        <w:spacing w:line="360" w:lineRule="auto"/>
        <w:jc w:val="right"/>
        <w:rPr>
          <w:rFonts w:ascii="Arial" w:hAnsi="Arial" w:cs="Arial"/>
          <w:b/>
          <w:color w:val="000000" w:themeColor="text1"/>
          <w:u w:val="single"/>
          <w:lang w:val="en-US"/>
        </w:rPr>
      </w:pPr>
      <w:r w:rsidRPr="000C2829">
        <w:rPr>
          <w:rFonts w:ascii="Arial" w:hAnsi="Arial" w:cs="Arial"/>
          <w:b/>
          <w:color w:val="000000" w:themeColor="text1"/>
          <w:u w:val="single"/>
          <w:lang w:val="en-US"/>
        </w:rPr>
        <w:t>Joint Partnership between</w:t>
      </w:r>
    </w:p>
    <w:p w:rsidR="000C2829" w:rsidRDefault="000C2829" w:rsidP="000C2829">
      <w:pPr>
        <w:autoSpaceDE w:val="0"/>
        <w:autoSpaceDN w:val="0"/>
        <w:adjustRightInd w:val="0"/>
        <w:spacing w:line="360" w:lineRule="auto"/>
        <w:jc w:val="right"/>
        <w:rPr>
          <w:rFonts w:ascii="Arial" w:hAnsi="Arial" w:cs="Arial"/>
          <w:color w:val="000000" w:themeColor="text1"/>
          <w:lang w:val="en-US"/>
        </w:rPr>
      </w:pPr>
    </w:p>
    <w:p w:rsidR="000C2829" w:rsidRPr="000C2829" w:rsidRDefault="000C2829" w:rsidP="000C2829">
      <w:pPr>
        <w:autoSpaceDE w:val="0"/>
        <w:autoSpaceDN w:val="0"/>
        <w:adjustRightInd w:val="0"/>
        <w:spacing w:line="360" w:lineRule="auto"/>
        <w:jc w:val="right"/>
        <w:rPr>
          <w:rFonts w:ascii="Arial" w:hAnsi="Arial" w:cs="Arial"/>
          <w:color w:val="000000" w:themeColor="text1"/>
          <w:sz w:val="36"/>
          <w:szCs w:val="36"/>
          <w:lang w:val="en-US"/>
        </w:rPr>
      </w:pPr>
      <w:r w:rsidRPr="000C2829">
        <w:rPr>
          <w:rFonts w:ascii="Arial" w:hAnsi="Arial" w:cs="Arial"/>
          <w:color w:val="000000" w:themeColor="text1"/>
          <w:sz w:val="36"/>
          <w:szCs w:val="36"/>
          <w:lang w:val="en-US"/>
        </w:rPr>
        <w:t>KZN Provincial Treasury</w:t>
      </w:r>
    </w:p>
    <w:p w:rsidR="000C2829" w:rsidRPr="000C2829" w:rsidRDefault="000C2829" w:rsidP="000C2829">
      <w:pPr>
        <w:autoSpaceDE w:val="0"/>
        <w:autoSpaceDN w:val="0"/>
        <w:adjustRightInd w:val="0"/>
        <w:spacing w:line="360" w:lineRule="auto"/>
        <w:jc w:val="right"/>
        <w:rPr>
          <w:rFonts w:ascii="Arial" w:hAnsi="Arial" w:cs="Arial"/>
          <w:color w:val="000000" w:themeColor="text1"/>
          <w:sz w:val="36"/>
          <w:szCs w:val="36"/>
          <w:lang w:val="en-US"/>
        </w:rPr>
      </w:pPr>
      <w:r w:rsidRPr="000C2829">
        <w:rPr>
          <w:rFonts w:ascii="Arial" w:hAnsi="Arial" w:cs="Arial"/>
          <w:color w:val="000000" w:themeColor="text1"/>
          <w:sz w:val="36"/>
          <w:szCs w:val="36"/>
          <w:lang w:val="en-US"/>
        </w:rPr>
        <w:t>KwaZulu-Natal Chambers of Business Council</w:t>
      </w: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Pr="00A30975" w:rsidRDefault="00A30975" w:rsidP="000C2829">
      <w:pPr>
        <w:autoSpaceDE w:val="0"/>
        <w:autoSpaceDN w:val="0"/>
        <w:adjustRightInd w:val="0"/>
        <w:spacing w:line="360" w:lineRule="auto"/>
        <w:jc w:val="center"/>
        <w:rPr>
          <w:rFonts w:ascii="Arial" w:hAnsi="Arial" w:cs="Arial"/>
          <w:b/>
          <w:color w:val="000000" w:themeColor="text1"/>
          <w:sz w:val="32"/>
          <w:szCs w:val="32"/>
          <w:lang w:val="en-US"/>
        </w:rPr>
      </w:pPr>
      <w:r w:rsidRPr="00A30975">
        <w:rPr>
          <w:rFonts w:ascii="Arial" w:hAnsi="Arial" w:cs="Arial"/>
          <w:b/>
          <w:color w:val="000000" w:themeColor="text1"/>
          <w:sz w:val="32"/>
          <w:szCs w:val="32"/>
          <w:lang w:val="en-US"/>
        </w:rPr>
        <w:t>PROPOSAL</w:t>
      </w: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3C2A6C" w:rsidRDefault="003C2A6C" w:rsidP="003C2A6C">
      <w:pPr>
        <w:autoSpaceDE w:val="0"/>
        <w:autoSpaceDN w:val="0"/>
        <w:adjustRightInd w:val="0"/>
        <w:spacing w:line="360" w:lineRule="auto"/>
        <w:jc w:val="both"/>
        <w:rPr>
          <w:rFonts w:ascii="Arial" w:hAnsi="Arial" w:cs="Arial"/>
          <w:color w:val="000000" w:themeColor="text1"/>
          <w:lang w:val="en-US"/>
        </w:rPr>
      </w:pPr>
    </w:p>
    <w:p w:rsidR="005E0C7F" w:rsidRPr="005E0C7F" w:rsidRDefault="005E0C7F" w:rsidP="005E0C7F">
      <w:pPr>
        <w:autoSpaceDE w:val="0"/>
        <w:autoSpaceDN w:val="0"/>
        <w:adjustRightInd w:val="0"/>
        <w:spacing w:line="360" w:lineRule="auto"/>
        <w:jc w:val="both"/>
        <w:rPr>
          <w:rFonts w:ascii="Arial" w:hAnsi="Arial" w:cs="Arial"/>
          <w:b/>
          <w:sz w:val="28"/>
          <w:szCs w:val="28"/>
          <w:lang w:val="en-GB" w:eastAsia="en-GB"/>
        </w:rPr>
      </w:pPr>
      <w:r w:rsidRPr="005E0C7F">
        <w:rPr>
          <w:rFonts w:ascii="Arial" w:hAnsi="Arial" w:cs="Arial"/>
          <w:b/>
          <w:sz w:val="28"/>
          <w:szCs w:val="28"/>
          <w:lang w:val="en-GB" w:eastAsia="en-GB"/>
        </w:rPr>
        <w:lastRenderedPageBreak/>
        <w:t>1:</w:t>
      </w:r>
      <w:r w:rsidRPr="005E0C7F">
        <w:rPr>
          <w:rFonts w:ascii="Arial" w:hAnsi="Arial" w:cs="Arial"/>
          <w:b/>
          <w:sz w:val="28"/>
          <w:szCs w:val="28"/>
          <w:lang w:val="en-GB" w:eastAsia="en-GB"/>
        </w:rPr>
        <w:tab/>
      </w:r>
      <w:r>
        <w:rPr>
          <w:rFonts w:ascii="Arial" w:hAnsi="Arial" w:cs="Arial"/>
          <w:b/>
          <w:sz w:val="28"/>
          <w:szCs w:val="28"/>
          <w:u w:val="single"/>
          <w:lang w:val="en-GB" w:eastAsia="en-GB"/>
        </w:rPr>
        <w:t>INTRODUCTION</w:t>
      </w:r>
    </w:p>
    <w:p w:rsidR="005E0C7F" w:rsidRDefault="005E0C7F" w:rsidP="005E0C7F">
      <w:pPr>
        <w:autoSpaceDE w:val="0"/>
        <w:autoSpaceDN w:val="0"/>
        <w:adjustRightInd w:val="0"/>
        <w:spacing w:line="360" w:lineRule="auto"/>
        <w:jc w:val="both"/>
        <w:rPr>
          <w:rFonts w:ascii="Arial" w:hAnsi="Arial" w:cs="Arial"/>
          <w:lang w:val="en-GB" w:eastAsia="en-GB"/>
        </w:rPr>
      </w:pPr>
    </w:p>
    <w:p w:rsidR="005E0C7F" w:rsidRDefault="005E0C7F" w:rsidP="005E0C7F">
      <w:pPr>
        <w:autoSpaceDE w:val="0"/>
        <w:autoSpaceDN w:val="0"/>
        <w:adjustRightInd w:val="0"/>
        <w:spacing w:line="360" w:lineRule="auto"/>
        <w:jc w:val="both"/>
        <w:rPr>
          <w:rFonts w:ascii="Arial" w:hAnsi="Arial" w:cs="Arial"/>
          <w:lang w:val="en-GB" w:eastAsia="en-GB"/>
        </w:rPr>
      </w:pPr>
      <w:r w:rsidRPr="004B5995">
        <w:rPr>
          <w:rFonts w:ascii="Arial" w:hAnsi="Arial" w:cs="Arial"/>
          <w:lang w:val="en-GB" w:eastAsia="en-GB"/>
        </w:rPr>
        <w:t xml:space="preserve">Business confidence is a useful indicator of expected economic trends in the short to medium term. </w:t>
      </w:r>
      <w:r>
        <w:rPr>
          <w:rFonts w:ascii="Arial" w:hAnsi="Arial" w:cs="Arial"/>
          <w:lang w:val="en-GB" w:eastAsia="en-GB"/>
        </w:rPr>
        <w:t xml:space="preserve">Business confidence is determined in most cases via a structured survey and published on a monthly or quarterly basis.  </w:t>
      </w:r>
    </w:p>
    <w:p w:rsidR="000C2829" w:rsidRDefault="000C2829" w:rsidP="005E0C7F">
      <w:pPr>
        <w:autoSpaceDE w:val="0"/>
        <w:autoSpaceDN w:val="0"/>
        <w:adjustRightInd w:val="0"/>
        <w:spacing w:line="360" w:lineRule="auto"/>
        <w:jc w:val="both"/>
        <w:rPr>
          <w:rFonts w:ascii="Arial" w:hAnsi="Arial" w:cs="Arial"/>
          <w:lang w:val="en-GB" w:eastAsia="en-GB"/>
        </w:rPr>
      </w:pPr>
    </w:p>
    <w:p w:rsidR="000C2829" w:rsidRPr="000C2829" w:rsidRDefault="000C2829" w:rsidP="000C2829">
      <w:pPr>
        <w:autoSpaceDE w:val="0"/>
        <w:autoSpaceDN w:val="0"/>
        <w:adjustRightInd w:val="0"/>
        <w:spacing w:line="360" w:lineRule="auto"/>
        <w:jc w:val="both"/>
        <w:rPr>
          <w:rFonts w:ascii="Arial" w:hAnsi="Arial" w:cs="Arial"/>
          <w:lang w:val="en-GB" w:eastAsia="en-GB"/>
        </w:rPr>
      </w:pPr>
      <w:r w:rsidRPr="000C2829">
        <w:rPr>
          <w:rFonts w:ascii="Arial" w:hAnsi="Arial" w:cs="Arial"/>
          <w:lang w:val="en-GB" w:eastAsia="en-GB"/>
        </w:rPr>
        <w:t xml:space="preserve">The </w:t>
      </w:r>
      <w:r w:rsidR="00EF2472">
        <w:rPr>
          <w:rFonts w:ascii="Arial" w:hAnsi="Arial" w:cs="Arial"/>
          <w:lang w:val="en-GB" w:eastAsia="en-GB"/>
        </w:rPr>
        <w:t>Survey of Business Confidence will be</w:t>
      </w:r>
      <w:r w:rsidRPr="000C2829">
        <w:rPr>
          <w:rFonts w:ascii="Arial" w:hAnsi="Arial" w:cs="Arial"/>
          <w:lang w:val="en-GB" w:eastAsia="en-GB"/>
        </w:rPr>
        <w:t xml:space="preserve"> an exclusive survey published </w:t>
      </w:r>
      <w:r>
        <w:rPr>
          <w:rFonts w:ascii="Arial" w:hAnsi="Arial" w:cs="Arial"/>
          <w:lang w:val="en-GB" w:eastAsia="en-GB"/>
        </w:rPr>
        <w:t>by the participating Chambers of Business under the auspice of the KwaZulu-Natal Business Chambers Council (KBCC)</w:t>
      </w:r>
      <w:r w:rsidR="00EF2472">
        <w:rPr>
          <w:rFonts w:ascii="Arial" w:hAnsi="Arial" w:cs="Arial"/>
          <w:lang w:val="en-GB" w:eastAsia="en-GB"/>
        </w:rPr>
        <w:t xml:space="preserve"> in partnership with the KZN Treasury</w:t>
      </w:r>
      <w:r w:rsidRPr="000C2829">
        <w:rPr>
          <w:rFonts w:ascii="Arial" w:hAnsi="Arial" w:cs="Arial"/>
          <w:lang w:val="en-GB" w:eastAsia="en-GB"/>
        </w:rPr>
        <w:t xml:space="preserve">. It </w:t>
      </w:r>
      <w:r w:rsidR="00EF2472">
        <w:rPr>
          <w:rFonts w:ascii="Arial" w:hAnsi="Arial" w:cs="Arial"/>
          <w:lang w:val="en-GB" w:eastAsia="en-GB"/>
        </w:rPr>
        <w:t>will offer</w:t>
      </w:r>
      <w:r w:rsidRPr="000C2829">
        <w:rPr>
          <w:rFonts w:ascii="Arial" w:hAnsi="Arial" w:cs="Arial"/>
          <w:lang w:val="en-GB" w:eastAsia="en-GB"/>
        </w:rPr>
        <w:t xml:space="preserve"> insight into business confidence around the </w:t>
      </w:r>
      <w:r>
        <w:rPr>
          <w:rFonts w:ascii="Arial" w:hAnsi="Arial" w:cs="Arial"/>
          <w:lang w:val="en-GB" w:eastAsia="en-GB"/>
        </w:rPr>
        <w:t xml:space="preserve">province of KwaZulu-Natal </w:t>
      </w:r>
      <w:r w:rsidRPr="000C2829">
        <w:rPr>
          <w:rFonts w:ascii="Arial" w:hAnsi="Arial" w:cs="Arial"/>
          <w:lang w:val="en-GB" w:eastAsia="en-GB"/>
        </w:rPr>
        <w:t xml:space="preserve">by surveying </w:t>
      </w:r>
      <w:r w:rsidR="00EF2472">
        <w:rPr>
          <w:rFonts w:ascii="Arial" w:hAnsi="Arial" w:cs="Arial"/>
          <w:lang w:val="en-GB" w:eastAsia="en-GB"/>
        </w:rPr>
        <w:t xml:space="preserve">business </w:t>
      </w:r>
      <w:r w:rsidRPr="000C2829">
        <w:rPr>
          <w:rFonts w:ascii="Arial" w:hAnsi="Arial" w:cs="Arial"/>
          <w:lang w:val="en-GB" w:eastAsia="en-GB"/>
        </w:rPr>
        <w:t xml:space="preserve">people across a broad spectrum of industries. Understanding shifts in business confidence is essential at times such as the current period when the economy is at an inflection point. This is all the more true given the wide disparities that have persisted between the mood and behavior of consumers and businesses. </w:t>
      </w:r>
    </w:p>
    <w:p w:rsidR="000C2829" w:rsidRDefault="000C2829" w:rsidP="005E0C7F">
      <w:pPr>
        <w:autoSpaceDE w:val="0"/>
        <w:autoSpaceDN w:val="0"/>
        <w:adjustRightInd w:val="0"/>
        <w:spacing w:line="360" w:lineRule="auto"/>
        <w:jc w:val="both"/>
        <w:rPr>
          <w:rFonts w:ascii="Arial" w:hAnsi="Arial" w:cs="Arial"/>
          <w:lang w:val="en-GB" w:eastAsia="en-GB"/>
        </w:rPr>
      </w:pPr>
    </w:p>
    <w:p w:rsidR="005E0C7F" w:rsidRPr="005E0C7F" w:rsidRDefault="005E0C7F" w:rsidP="005E0C7F">
      <w:pPr>
        <w:autoSpaceDE w:val="0"/>
        <w:autoSpaceDN w:val="0"/>
        <w:adjustRightInd w:val="0"/>
        <w:spacing w:line="360" w:lineRule="auto"/>
        <w:jc w:val="both"/>
        <w:rPr>
          <w:rFonts w:ascii="Arial" w:hAnsi="Arial" w:cs="Arial"/>
          <w:b/>
          <w:sz w:val="28"/>
          <w:szCs w:val="28"/>
          <w:lang w:val="en-GB" w:eastAsia="en-GB"/>
        </w:rPr>
      </w:pPr>
      <w:r>
        <w:rPr>
          <w:rFonts w:ascii="Arial" w:hAnsi="Arial" w:cs="Arial"/>
          <w:b/>
          <w:sz w:val="28"/>
          <w:szCs w:val="28"/>
          <w:lang w:val="en-GB" w:eastAsia="en-GB"/>
        </w:rPr>
        <w:t>2</w:t>
      </w:r>
      <w:r w:rsidRPr="005E0C7F">
        <w:rPr>
          <w:rFonts w:ascii="Arial" w:hAnsi="Arial" w:cs="Arial"/>
          <w:b/>
          <w:sz w:val="28"/>
          <w:szCs w:val="28"/>
          <w:lang w:val="en-GB" w:eastAsia="en-GB"/>
        </w:rPr>
        <w:t>:</w:t>
      </w:r>
      <w:r w:rsidRPr="005E0C7F">
        <w:rPr>
          <w:rFonts w:ascii="Arial" w:hAnsi="Arial" w:cs="Arial"/>
          <w:b/>
          <w:sz w:val="28"/>
          <w:szCs w:val="28"/>
          <w:lang w:val="en-GB" w:eastAsia="en-GB"/>
        </w:rPr>
        <w:tab/>
      </w:r>
      <w:r>
        <w:rPr>
          <w:rFonts w:ascii="Arial" w:hAnsi="Arial" w:cs="Arial"/>
          <w:b/>
          <w:sz w:val="28"/>
          <w:szCs w:val="28"/>
          <w:u w:val="single"/>
          <w:lang w:val="en-GB" w:eastAsia="en-GB"/>
        </w:rPr>
        <w:t>BACKGROUND</w:t>
      </w:r>
    </w:p>
    <w:p w:rsidR="005E0C7F" w:rsidRPr="003C2A6C" w:rsidRDefault="005E0C7F" w:rsidP="003C2A6C">
      <w:pPr>
        <w:autoSpaceDE w:val="0"/>
        <w:autoSpaceDN w:val="0"/>
        <w:adjustRightInd w:val="0"/>
        <w:spacing w:line="360" w:lineRule="auto"/>
        <w:jc w:val="both"/>
        <w:rPr>
          <w:rFonts w:ascii="Arial" w:hAnsi="Arial" w:cs="Arial"/>
          <w:color w:val="000000" w:themeColor="text1"/>
          <w:lang w:val="en-US"/>
        </w:rPr>
      </w:pPr>
    </w:p>
    <w:p w:rsidR="00C43FA9" w:rsidRPr="003C2A6C" w:rsidRDefault="00C43FA9" w:rsidP="003C2A6C">
      <w:pPr>
        <w:autoSpaceDE w:val="0"/>
        <w:autoSpaceDN w:val="0"/>
        <w:adjustRightInd w:val="0"/>
        <w:spacing w:line="360" w:lineRule="auto"/>
        <w:jc w:val="both"/>
        <w:rPr>
          <w:rFonts w:ascii="Arial" w:hAnsi="Arial" w:cs="Arial"/>
          <w:color w:val="000000" w:themeColor="text1"/>
          <w:lang w:val="en-US"/>
        </w:rPr>
      </w:pPr>
      <w:r w:rsidRPr="003C2A6C">
        <w:rPr>
          <w:rFonts w:ascii="Arial" w:hAnsi="Arial" w:cs="Arial"/>
          <w:color w:val="000000" w:themeColor="text1"/>
          <w:lang w:val="en-US"/>
        </w:rPr>
        <w:t xml:space="preserve">The measurement of business confidence is significant since it indicates the current and expected state of a region’s economy. It is widely recognised that business leader’s subjective, individual expectations play a key role in economic developments. It also considered as a very good leading indicator of the overall business cycle in South Africa and its regions. </w:t>
      </w:r>
    </w:p>
    <w:p w:rsidR="00C43FA9" w:rsidRPr="00FA65A5" w:rsidRDefault="00C43FA9" w:rsidP="003C2A6C">
      <w:pPr>
        <w:autoSpaceDE w:val="0"/>
        <w:autoSpaceDN w:val="0"/>
        <w:adjustRightInd w:val="0"/>
        <w:spacing w:line="360" w:lineRule="auto"/>
        <w:jc w:val="both"/>
        <w:rPr>
          <w:rFonts w:ascii="Arial" w:hAnsi="Arial" w:cs="Arial"/>
          <w:lang w:val="en-GB" w:eastAsia="en-GB"/>
        </w:rPr>
      </w:pPr>
    </w:p>
    <w:p w:rsidR="00FA65A5" w:rsidRPr="00FA65A5" w:rsidRDefault="00C43FA9" w:rsidP="00FA65A5">
      <w:pPr>
        <w:autoSpaceDE w:val="0"/>
        <w:autoSpaceDN w:val="0"/>
        <w:adjustRightInd w:val="0"/>
        <w:spacing w:line="360" w:lineRule="auto"/>
        <w:jc w:val="both"/>
        <w:rPr>
          <w:rFonts w:ascii="Arial" w:hAnsi="Arial" w:cs="Arial"/>
          <w:lang w:val="en-GB" w:eastAsia="en-GB"/>
        </w:rPr>
      </w:pPr>
      <w:r w:rsidRPr="00FA65A5">
        <w:rPr>
          <w:rFonts w:ascii="Arial" w:hAnsi="Arial" w:cs="Arial"/>
          <w:lang w:val="en-GB" w:eastAsia="en-GB"/>
        </w:rPr>
        <w:t xml:space="preserve">One of the two foremost Business Confidence </w:t>
      </w:r>
      <w:r w:rsidR="0031650F" w:rsidRPr="00FA65A5">
        <w:rPr>
          <w:rFonts w:ascii="Arial" w:hAnsi="Arial" w:cs="Arial"/>
          <w:lang w:val="en-GB" w:eastAsia="en-GB"/>
        </w:rPr>
        <w:t>Survey’s</w:t>
      </w:r>
      <w:r w:rsidR="00BD7DD2" w:rsidRPr="00FA65A5">
        <w:rPr>
          <w:rFonts w:ascii="Arial" w:hAnsi="Arial" w:cs="Arial"/>
          <w:lang w:val="en-GB" w:eastAsia="en-GB"/>
        </w:rPr>
        <w:t xml:space="preserve"> </w:t>
      </w:r>
      <w:r w:rsidR="00EF2472">
        <w:rPr>
          <w:rFonts w:ascii="Arial" w:hAnsi="Arial" w:cs="Arial"/>
          <w:lang w:val="en-GB" w:eastAsia="en-GB"/>
        </w:rPr>
        <w:t xml:space="preserve">in South Africa is the business confidence survey </w:t>
      </w:r>
      <w:r w:rsidRPr="00FA65A5">
        <w:rPr>
          <w:rFonts w:ascii="Arial" w:hAnsi="Arial" w:cs="Arial"/>
          <w:lang w:val="en-GB" w:eastAsia="en-GB"/>
        </w:rPr>
        <w:t>conducted</w:t>
      </w:r>
      <w:r w:rsidR="00EF2472">
        <w:rPr>
          <w:rFonts w:ascii="Arial" w:hAnsi="Arial" w:cs="Arial"/>
          <w:lang w:val="en-GB" w:eastAsia="en-GB"/>
        </w:rPr>
        <w:t xml:space="preserve"> (BCI)</w:t>
      </w:r>
      <w:r w:rsidRPr="00FA65A5">
        <w:rPr>
          <w:rFonts w:ascii="Arial" w:hAnsi="Arial" w:cs="Arial"/>
          <w:lang w:val="en-GB" w:eastAsia="en-GB"/>
        </w:rPr>
        <w:t xml:space="preserve"> by the South African Chamber of</w:t>
      </w:r>
      <w:r w:rsidR="004D3560">
        <w:rPr>
          <w:rFonts w:ascii="Arial" w:hAnsi="Arial" w:cs="Arial"/>
          <w:lang w:val="en-GB" w:eastAsia="en-GB"/>
        </w:rPr>
        <w:t xml:space="preserve"> Commerce and Industry (SACCI). </w:t>
      </w:r>
      <w:r w:rsidR="00FA65A5" w:rsidRPr="00FA65A5">
        <w:rPr>
          <w:rFonts w:ascii="Arial" w:hAnsi="Arial" w:cs="Arial"/>
          <w:lang w:val="en-GB" w:eastAsia="en-GB"/>
        </w:rPr>
        <w:t>The</w:t>
      </w:r>
      <w:r w:rsidR="004D3560">
        <w:rPr>
          <w:rFonts w:ascii="Arial" w:hAnsi="Arial" w:cs="Arial"/>
          <w:lang w:val="en-GB" w:eastAsia="en-GB"/>
        </w:rPr>
        <w:t xml:space="preserve"> Business Confidence Index </w:t>
      </w:r>
      <w:r w:rsidR="004D3560" w:rsidRPr="00FA65A5">
        <w:rPr>
          <w:rFonts w:ascii="Arial" w:hAnsi="Arial" w:cs="Arial"/>
          <w:lang w:val="en-GB" w:eastAsia="en-GB"/>
        </w:rPr>
        <w:t>of</w:t>
      </w:r>
      <w:r w:rsidR="00FA65A5" w:rsidRPr="00FA65A5">
        <w:rPr>
          <w:rFonts w:ascii="Arial" w:hAnsi="Arial" w:cs="Arial"/>
          <w:lang w:val="en-GB" w:eastAsia="en-GB"/>
        </w:rPr>
        <w:t xml:space="preserve"> </w:t>
      </w:r>
      <w:r w:rsidR="004D3560" w:rsidRPr="00FA65A5">
        <w:rPr>
          <w:rFonts w:ascii="Arial" w:hAnsi="Arial" w:cs="Arial"/>
          <w:lang w:val="en-GB" w:eastAsia="en-GB"/>
        </w:rPr>
        <w:t>SACCI</w:t>
      </w:r>
      <w:r w:rsidR="004D3560">
        <w:rPr>
          <w:rFonts w:ascii="Arial" w:hAnsi="Arial" w:cs="Arial"/>
          <w:lang w:val="en-GB" w:eastAsia="en-GB"/>
        </w:rPr>
        <w:t xml:space="preserve"> </w:t>
      </w:r>
      <w:r w:rsidR="004D3560" w:rsidRPr="00FA65A5">
        <w:rPr>
          <w:rFonts w:ascii="Arial" w:hAnsi="Arial" w:cs="Arial"/>
          <w:lang w:val="en-GB" w:eastAsia="en-GB"/>
        </w:rPr>
        <w:t>reflects</w:t>
      </w:r>
      <w:r w:rsidR="00FA65A5" w:rsidRPr="00FA65A5">
        <w:rPr>
          <w:rFonts w:ascii="Arial" w:hAnsi="Arial" w:cs="Arial"/>
          <w:lang w:val="en-GB" w:eastAsia="en-GB"/>
        </w:rPr>
        <w:t xml:space="preserve"> the business climate that is market-related and accounts for economic developments that has a bearing on the business mood in South Africa. The SACCI BCI therefore does not reflect what business is saying, but what they are doing and experiencing.  </w:t>
      </w:r>
    </w:p>
    <w:p w:rsidR="004D3560" w:rsidRDefault="00FA65A5" w:rsidP="00FA65A5">
      <w:pPr>
        <w:autoSpaceDE w:val="0"/>
        <w:autoSpaceDN w:val="0"/>
        <w:adjustRightInd w:val="0"/>
        <w:spacing w:line="360" w:lineRule="auto"/>
        <w:jc w:val="both"/>
        <w:rPr>
          <w:rFonts w:ascii="Arial" w:hAnsi="Arial" w:cs="Arial"/>
          <w:lang w:val="en-GB" w:eastAsia="en-GB"/>
        </w:rPr>
      </w:pPr>
      <w:r w:rsidRPr="00FA65A5">
        <w:rPr>
          <w:rFonts w:ascii="Arial" w:hAnsi="Arial" w:cs="Arial"/>
          <w:lang w:val="en-GB" w:eastAsia="en-GB"/>
        </w:rPr>
        <w:t xml:space="preserve"> </w:t>
      </w:r>
    </w:p>
    <w:p w:rsidR="005E0C7F" w:rsidRPr="00FA65A5" w:rsidRDefault="00FA65A5" w:rsidP="00FA65A5">
      <w:pPr>
        <w:autoSpaceDE w:val="0"/>
        <w:autoSpaceDN w:val="0"/>
        <w:adjustRightInd w:val="0"/>
        <w:spacing w:line="360" w:lineRule="auto"/>
        <w:jc w:val="both"/>
        <w:rPr>
          <w:rFonts w:ascii="Arial" w:hAnsi="Arial" w:cs="Arial"/>
          <w:lang w:val="en-GB" w:eastAsia="en-GB"/>
        </w:rPr>
      </w:pPr>
      <w:r w:rsidRPr="00FA65A5">
        <w:rPr>
          <w:rFonts w:ascii="Arial" w:hAnsi="Arial" w:cs="Arial"/>
          <w:lang w:val="en-GB" w:eastAsia="en-GB"/>
        </w:rPr>
        <w:t>The BCI is a composite weighted index. Various economic and market indicators are used to compile the thirteen sub-indices that makes up the BCI. The indicators that are monitored are judged by business to have a significant bearing on the business mood and climate. Changing economic and business circumstances call for updating and reassessing the indicators that are important to business.</w:t>
      </w:r>
    </w:p>
    <w:p w:rsidR="00FA65A5" w:rsidRDefault="00FA65A5" w:rsidP="00FA65A5">
      <w:pPr>
        <w:autoSpaceDE w:val="0"/>
        <w:autoSpaceDN w:val="0"/>
        <w:adjustRightInd w:val="0"/>
        <w:spacing w:line="360" w:lineRule="auto"/>
        <w:jc w:val="both"/>
        <w:rPr>
          <w:rFonts w:ascii="Arial" w:hAnsi="Arial" w:cs="Arial"/>
          <w:lang w:val="en-GB" w:eastAsia="en-GB"/>
        </w:rPr>
      </w:pPr>
      <w:r w:rsidRPr="00FA65A5">
        <w:rPr>
          <w:rFonts w:ascii="Arial" w:hAnsi="Arial" w:cs="Arial"/>
          <w:lang w:val="en-GB" w:eastAsia="en-GB"/>
        </w:rPr>
        <w:lastRenderedPageBreak/>
        <w:t xml:space="preserve">The following sub-indices are included in the composite SACCI BCI from July 2011: </w:t>
      </w:r>
    </w:p>
    <w:p w:rsidR="004D3560" w:rsidRPr="00FA65A5" w:rsidRDefault="004D3560" w:rsidP="00FA65A5">
      <w:pPr>
        <w:autoSpaceDE w:val="0"/>
        <w:autoSpaceDN w:val="0"/>
        <w:adjustRightInd w:val="0"/>
        <w:spacing w:line="360" w:lineRule="auto"/>
        <w:jc w:val="both"/>
        <w:rPr>
          <w:rFonts w:ascii="Arial" w:hAnsi="Arial" w:cs="Arial"/>
          <w:lang w:val="en-GB" w:eastAsia="en-GB"/>
        </w:rPr>
      </w:pPr>
    </w:p>
    <w:p w:rsidR="00FA65A5" w:rsidRPr="00FA65A5" w:rsidRDefault="00FA65A5" w:rsidP="004D3560">
      <w:pPr>
        <w:autoSpaceDE w:val="0"/>
        <w:autoSpaceDN w:val="0"/>
        <w:adjustRightInd w:val="0"/>
        <w:spacing w:line="360" w:lineRule="auto"/>
        <w:ind w:left="567"/>
        <w:jc w:val="both"/>
        <w:rPr>
          <w:rFonts w:ascii="Arial" w:hAnsi="Arial" w:cs="Arial"/>
          <w:lang w:val="en-GB" w:eastAsia="en-GB"/>
        </w:rPr>
      </w:pPr>
      <w:r w:rsidRPr="00FA65A5">
        <w:rPr>
          <w:rFonts w:ascii="Arial" w:hAnsi="Arial" w:cs="Arial"/>
          <w:lang w:val="en-GB" w:eastAsia="en-GB"/>
        </w:rPr>
        <w:t xml:space="preserve">1. Average monthly weighted exchange rate of the rand against the US dollar, the euro and the British pound as well as the volatility of the rand exchange rate </w:t>
      </w:r>
    </w:p>
    <w:p w:rsidR="00FA65A5" w:rsidRPr="00FA65A5" w:rsidRDefault="00FA65A5" w:rsidP="004D3560">
      <w:pPr>
        <w:autoSpaceDE w:val="0"/>
        <w:autoSpaceDN w:val="0"/>
        <w:adjustRightInd w:val="0"/>
        <w:spacing w:line="360" w:lineRule="auto"/>
        <w:ind w:left="567"/>
        <w:jc w:val="both"/>
        <w:rPr>
          <w:rFonts w:ascii="Arial" w:hAnsi="Arial" w:cs="Arial"/>
          <w:lang w:val="en-GB" w:eastAsia="en-GB"/>
        </w:rPr>
      </w:pPr>
      <w:r w:rsidRPr="00FA65A5">
        <w:rPr>
          <w:rFonts w:ascii="Arial" w:hAnsi="Arial" w:cs="Arial"/>
          <w:lang w:val="en-GB" w:eastAsia="en-GB"/>
        </w:rPr>
        <w:t xml:space="preserve">2. Consumer inflation rate for metropolitan and urban areas excluding food, non-alcoholic beverages and petrol </w:t>
      </w:r>
    </w:p>
    <w:p w:rsidR="00FA65A5" w:rsidRPr="00FA65A5" w:rsidRDefault="00FA65A5" w:rsidP="004D3560">
      <w:pPr>
        <w:autoSpaceDE w:val="0"/>
        <w:autoSpaceDN w:val="0"/>
        <w:adjustRightInd w:val="0"/>
        <w:spacing w:line="360" w:lineRule="auto"/>
        <w:ind w:left="567"/>
        <w:jc w:val="both"/>
        <w:rPr>
          <w:rFonts w:ascii="Arial" w:hAnsi="Arial" w:cs="Arial"/>
          <w:lang w:val="en-GB" w:eastAsia="en-GB"/>
        </w:rPr>
      </w:pPr>
      <w:r w:rsidRPr="00FA65A5">
        <w:rPr>
          <w:rFonts w:ascii="Arial" w:hAnsi="Arial" w:cs="Arial"/>
          <w:lang w:val="en-GB" w:eastAsia="en-GB"/>
        </w:rPr>
        <w:t xml:space="preserve">3. The real predominant prime overdraft rate </w:t>
      </w:r>
    </w:p>
    <w:p w:rsidR="00FA65A5" w:rsidRPr="00FA65A5" w:rsidRDefault="00FA65A5" w:rsidP="004D3560">
      <w:pPr>
        <w:autoSpaceDE w:val="0"/>
        <w:autoSpaceDN w:val="0"/>
        <w:adjustRightInd w:val="0"/>
        <w:spacing w:line="360" w:lineRule="auto"/>
        <w:ind w:left="567"/>
        <w:jc w:val="both"/>
        <w:rPr>
          <w:rFonts w:ascii="Arial" w:hAnsi="Arial" w:cs="Arial"/>
          <w:lang w:val="en-GB" w:eastAsia="en-GB"/>
        </w:rPr>
      </w:pPr>
      <w:r w:rsidRPr="00FA65A5">
        <w:rPr>
          <w:rFonts w:ascii="Arial" w:hAnsi="Arial" w:cs="Arial"/>
          <w:lang w:val="en-GB" w:eastAsia="en-GB"/>
        </w:rPr>
        <w:t xml:space="preserve">4. Retail sales volumes </w:t>
      </w:r>
    </w:p>
    <w:p w:rsidR="00FA65A5" w:rsidRPr="00FA65A5" w:rsidRDefault="00FA65A5" w:rsidP="004D3560">
      <w:pPr>
        <w:autoSpaceDE w:val="0"/>
        <w:autoSpaceDN w:val="0"/>
        <w:adjustRightInd w:val="0"/>
        <w:spacing w:line="360" w:lineRule="auto"/>
        <w:ind w:left="567"/>
        <w:jc w:val="both"/>
        <w:rPr>
          <w:rFonts w:ascii="Arial" w:hAnsi="Arial" w:cs="Arial"/>
          <w:lang w:val="en-GB" w:eastAsia="en-GB"/>
        </w:rPr>
      </w:pPr>
      <w:r w:rsidRPr="00FA65A5">
        <w:rPr>
          <w:rFonts w:ascii="Arial" w:hAnsi="Arial" w:cs="Arial"/>
          <w:lang w:val="en-GB" w:eastAsia="en-GB"/>
        </w:rPr>
        <w:t xml:space="preserve">5. Rate of change in real credit extension to the private sector </w:t>
      </w:r>
    </w:p>
    <w:p w:rsidR="00FA65A5" w:rsidRPr="00FA65A5" w:rsidRDefault="00FA65A5" w:rsidP="004D3560">
      <w:pPr>
        <w:autoSpaceDE w:val="0"/>
        <w:autoSpaceDN w:val="0"/>
        <w:adjustRightInd w:val="0"/>
        <w:spacing w:line="360" w:lineRule="auto"/>
        <w:ind w:left="567"/>
        <w:jc w:val="both"/>
        <w:rPr>
          <w:rFonts w:ascii="Arial" w:hAnsi="Arial" w:cs="Arial"/>
          <w:lang w:val="en-GB" w:eastAsia="en-GB"/>
        </w:rPr>
      </w:pPr>
      <w:r w:rsidRPr="00FA65A5">
        <w:rPr>
          <w:rFonts w:ascii="Arial" w:hAnsi="Arial" w:cs="Arial"/>
          <w:lang w:val="en-GB" w:eastAsia="en-GB"/>
        </w:rPr>
        <w:t xml:space="preserve">6. Average weighted US dollar price of gold and platinum </w:t>
      </w:r>
    </w:p>
    <w:p w:rsidR="00FA65A5" w:rsidRPr="00FA65A5" w:rsidRDefault="00FA65A5" w:rsidP="004D3560">
      <w:pPr>
        <w:autoSpaceDE w:val="0"/>
        <w:autoSpaceDN w:val="0"/>
        <w:adjustRightInd w:val="0"/>
        <w:spacing w:line="360" w:lineRule="auto"/>
        <w:ind w:left="567"/>
        <w:jc w:val="both"/>
        <w:rPr>
          <w:rFonts w:ascii="Arial" w:hAnsi="Arial" w:cs="Arial"/>
          <w:lang w:val="en-GB" w:eastAsia="en-GB"/>
        </w:rPr>
      </w:pPr>
      <w:r w:rsidRPr="00FA65A5">
        <w:rPr>
          <w:rFonts w:ascii="Arial" w:hAnsi="Arial" w:cs="Arial"/>
          <w:lang w:val="en-GB" w:eastAsia="en-GB"/>
        </w:rPr>
        <w:t xml:space="preserve">7. Merchandise import volumes </w:t>
      </w:r>
    </w:p>
    <w:p w:rsidR="00FA65A5" w:rsidRPr="00FA65A5" w:rsidRDefault="00FA65A5" w:rsidP="004D3560">
      <w:pPr>
        <w:autoSpaceDE w:val="0"/>
        <w:autoSpaceDN w:val="0"/>
        <w:adjustRightInd w:val="0"/>
        <w:spacing w:line="360" w:lineRule="auto"/>
        <w:ind w:left="567"/>
        <w:jc w:val="both"/>
        <w:rPr>
          <w:rFonts w:ascii="Arial" w:hAnsi="Arial" w:cs="Arial"/>
          <w:lang w:val="en-GB" w:eastAsia="en-GB"/>
        </w:rPr>
      </w:pPr>
      <w:r w:rsidRPr="00FA65A5">
        <w:rPr>
          <w:rFonts w:ascii="Arial" w:hAnsi="Arial" w:cs="Arial"/>
          <w:lang w:val="en-GB" w:eastAsia="en-GB"/>
        </w:rPr>
        <w:t xml:space="preserve">8. Merchandise export volumes </w:t>
      </w:r>
    </w:p>
    <w:p w:rsidR="00FA65A5" w:rsidRPr="00FA65A5" w:rsidRDefault="00FA65A5" w:rsidP="004D3560">
      <w:pPr>
        <w:autoSpaceDE w:val="0"/>
        <w:autoSpaceDN w:val="0"/>
        <w:adjustRightInd w:val="0"/>
        <w:spacing w:line="360" w:lineRule="auto"/>
        <w:ind w:left="567"/>
        <w:jc w:val="both"/>
        <w:rPr>
          <w:rFonts w:ascii="Arial" w:hAnsi="Arial" w:cs="Arial"/>
          <w:lang w:val="en-GB" w:eastAsia="en-GB"/>
        </w:rPr>
      </w:pPr>
      <w:r w:rsidRPr="00FA65A5">
        <w:rPr>
          <w:rFonts w:ascii="Arial" w:hAnsi="Arial" w:cs="Arial"/>
          <w:lang w:val="en-GB" w:eastAsia="en-GB"/>
        </w:rPr>
        <w:t xml:space="preserve">9. New vehicle sales </w:t>
      </w:r>
    </w:p>
    <w:p w:rsidR="00FA65A5" w:rsidRPr="00FA65A5" w:rsidRDefault="00FA65A5" w:rsidP="004D3560">
      <w:pPr>
        <w:autoSpaceDE w:val="0"/>
        <w:autoSpaceDN w:val="0"/>
        <w:adjustRightInd w:val="0"/>
        <w:spacing w:line="360" w:lineRule="auto"/>
        <w:ind w:left="567"/>
        <w:jc w:val="both"/>
        <w:rPr>
          <w:rFonts w:ascii="Arial" w:hAnsi="Arial" w:cs="Arial"/>
          <w:lang w:val="en-GB" w:eastAsia="en-GB"/>
        </w:rPr>
      </w:pPr>
      <w:r w:rsidRPr="00FA65A5">
        <w:rPr>
          <w:rFonts w:ascii="Arial" w:hAnsi="Arial" w:cs="Arial"/>
          <w:lang w:val="en-GB" w:eastAsia="en-GB"/>
        </w:rPr>
        <w:t xml:space="preserve">10. Utility Municipal Services </w:t>
      </w:r>
    </w:p>
    <w:p w:rsidR="00FA65A5" w:rsidRPr="00FA65A5" w:rsidRDefault="00FA65A5" w:rsidP="004D3560">
      <w:pPr>
        <w:autoSpaceDE w:val="0"/>
        <w:autoSpaceDN w:val="0"/>
        <w:adjustRightInd w:val="0"/>
        <w:spacing w:line="360" w:lineRule="auto"/>
        <w:ind w:left="567"/>
        <w:jc w:val="both"/>
        <w:rPr>
          <w:rFonts w:ascii="Arial" w:hAnsi="Arial" w:cs="Arial"/>
          <w:lang w:val="en-GB" w:eastAsia="en-GB"/>
        </w:rPr>
      </w:pPr>
      <w:r w:rsidRPr="00FA65A5">
        <w:rPr>
          <w:rFonts w:ascii="Arial" w:hAnsi="Arial" w:cs="Arial"/>
          <w:lang w:val="en-GB" w:eastAsia="en-GB"/>
        </w:rPr>
        <w:t xml:space="preserve">11. Volume of manufacturing production </w:t>
      </w:r>
    </w:p>
    <w:p w:rsidR="00FA65A5" w:rsidRPr="00FA65A5" w:rsidRDefault="00FA65A5" w:rsidP="004D3560">
      <w:pPr>
        <w:autoSpaceDE w:val="0"/>
        <w:autoSpaceDN w:val="0"/>
        <w:adjustRightInd w:val="0"/>
        <w:spacing w:line="360" w:lineRule="auto"/>
        <w:ind w:left="567"/>
        <w:jc w:val="both"/>
        <w:rPr>
          <w:rFonts w:ascii="Arial" w:hAnsi="Arial" w:cs="Arial"/>
          <w:lang w:val="en-GB" w:eastAsia="en-GB"/>
        </w:rPr>
      </w:pPr>
      <w:r w:rsidRPr="00FA65A5">
        <w:rPr>
          <w:rFonts w:ascii="Arial" w:hAnsi="Arial" w:cs="Arial"/>
          <w:lang w:val="en-GB" w:eastAsia="en-GB"/>
        </w:rPr>
        <w:t xml:space="preserve">12. Real value of private sector building plans passed, and </w:t>
      </w:r>
    </w:p>
    <w:p w:rsidR="00FA65A5" w:rsidRPr="00FA65A5" w:rsidRDefault="00FA65A5" w:rsidP="004D3560">
      <w:pPr>
        <w:autoSpaceDE w:val="0"/>
        <w:autoSpaceDN w:val="0"/>
        <w:adjustRightInd w:val="0"/>
        <w:spacing w:line="360" w:lineRule="auto"/>
        <w:ind w:left="567"/>
        <w:jc w:val="both"/>
        <w:rPr>
          <w:rFonts w:ascii="Arial" w:hAnsi="Arial" w:cs="Arial"/>
          <w:lang w:val="en-GB" w:eastAsia="en-GB"/>
        </w:rPr>
      </w:pPr>
      <w:r w:rsidRPr="00FA65A5">
        <w:rPr>
          <w:rFonts w:ascii="Arial" w:hAnsi="Arial" w:cs="Arial"/>
          <w:lang w:val="en-GB" w:eastAsia="en-GB"/>
        </w:rPr>
        <w:t xml:space="preserve">13. All-share Price Index of the JSE Securities Exchange. </w:t>
      </w:r>
    </w:p>
    <w:p w:rsidR="00FA65A5" w:rsidRDefault="00FA65A5" w:rsidP="003C2A6C">
      <w:pPr>
        <w:autoSpaceDE w:val="0"/>
        <w:autoSpaceDN w:val="0"/>
        <w:adjustRightInd w:val="0"/>
        <w:spacing w:line="360" w:lineRule="auto"/>
        <w:jc w:val="both"/>
        <w:rPr>
          <w:rFonts w:ascii="Arial" w:hAnsi="Arial" w:cs="Arial"/>
          <w:color w:val="000000" w:themeColor="text1"/>
          <w:lang w:val="en-US"/>
        </w:rPr>
      </w:pPr>
    </w:p>
    <w:p w:rsidR="002614DC" w:rsidRDefault="0031650F" w:rsidP="003C2A6C">
      <w:pPr>
        <w:autoSpaceDE w:val="0"/>
        <w:autoSpaceDN w:val="0"/>
        <w:adjustRightInd w:val="0"/>
        <w:spacing w:line="360" w:lineRule="auto"/>
        <w:jc w:val="both"/>
        <w:rPr>
          <w:rFonts w:ascii="Arial" w:hAnsi="Arial" w:cs="Arial"/>
          <w:color w:val="000000" w:themeColor="text1"/>
          <w:lang w:val="en-US"/>
        </w:rPr>
      </w:pPr>
      <w:r>
        <w:rPr>
          <w:rFonts w:ascii="Arial" w:hAnsi="Arial" w:cs="Arial"/>
          <w:color w:val="000000" w:themeColor="text1"/>
          <w:lang w:val="en-US"/>
        </w:rPr>
        <w:t>The second Business Confidence Survey is conducted by the Bureau for Economic Research</w:t>
      </w:r>
      <w:r w:rsidR="002A2575">
        <w:rPr>
          <w:rFonts w:ascii="Arial" w:hAnsi="Arial" w:cs="Arial"/>
          <w:color w:val="000000" w:themeColor="text1"/>
          <w:lang w:val="en-US"/>
        </w:rPr>
        <w:t xml:space="preserve"> (BER)</w:t>
      </w:r>
      <w:r>
        <w:rPr>
          <w:rFonts w:ascii="Arial" w:hAnsi="Arial" w:cs="Arial"/>
          <w:color w:val="000000" w:themeColor="text1"/>
          <w:lang w:val="en-US"/>
        </w:rPr>
        <w:t xml:space="preserve"> in partnership with Rand Merchant Bank</w:t>
      </w:r>
      <w:r w:rsidR="002A2575">
        <w:rPr>
          <w:rFonts w:ascii="Arial" w:hAnsi="Arial" w:cs="Arial"/>
          <w:color w:val="000000" w:themeColor="text1"/>
          <w:lang w:val="en-US"/>
        </w:rPr>
        <w:t xml:space="preserve"> (RMB)</w:t>
      </w:r>
      <w:r>
        <w:rPr>
          <w:rFonts w:ascii="Arial" w:hAnsi="Arial" w:cs="Arial"/>
          <w:color w:val="000000" w:themeColor="text1"/>
          <w:lang w:val="en-US"/>
        </w:rPr>
        <w:t xml:space="preserve">. </w:t>
      </w:r>
      <w:r w:rsidR="0080668B">
        <w:rPr>
          <w:rFonts w:ascii="Arial" w:hAnsi="Arial" w:cs="Arial"/>
          <w:color w:val="000000" w:themeColor="text1"/>
          <w:lang w:val="en-US"/>
        </w:rPr>
        <w:t xml:space="preserve"> </w:t>
      </w:r>
      <w:r w:rsidR="0080668B" w:rsidRPr="002A2575">
        <w:rPr>
          <w:rFonts w:ascii="Arial" w:hAnsi="Arial" w:cs="Arial"/>
          <w:color w:val="000000" w:themeColor="text1"/>
          <w:lang w:val="en-US"/>
        </w:rPr>
        <w:t>The BER has been conducting business surveys</w:t>
      </w:r>
      <w:r w:rsidR="0080668B" w:rsidRPr="0080668B">
        <w:rPr>
          <w:rFonts w:ascii="Arial" w:hAnsi="Arial" w:cs="Arial"/>
          <w:color w:val="000000" w:themeColor="text1"/>
          <w:lang w:val="en-US"/>
        </w:rPr>
        <w:t xml:space="preserve"> among manufacturers and retailers since 1954. Building contractors and sub-contractors were added in 1969. In 1975, the coverage of the surveys was broadened to differentiate between subsectors in the manufacturing, trade (retail, wholesale and motor trade) and building sectors. Architects and quantity surveyors were added in 1986, civil engineers in 1997, manufacturing purchasing managers in 1999, banks in 2002 and asset managers and life insurers in 2003.</w:t>
      </w:r>
      <w:r>
        <w:rPr>
          <w:rFonts w:ascii="Arial" w:hAnsi="Arial" w:cs="Arial"/>
          <w:color w:val="000000" w:themeColor="text1"/>
          <w:lang w:val="en-US"/>
        </w:rPr>
        <w:t xml:space="preserve"> </w:t>
      </w:r>
    </w:p>
    <w:p w:rsidR="0080668B" w:rsidRDefault="0080668B" w:rsidP="003C2A6C">
      <w:pPr>
        <w:autoSpaceDE w:val="0"/>
        <w:autoSpaceDN w:val="0"/>
        <w:adjustRightInd w:val="0"/>
        <w:spacing w:line="360" w:lineRule="auto"/>
        <w:jc w:val="both"/>
        <w:rPr>
          <w:rFonts w:ascii="Arial" w:hAnsi="Arial" w:cs="Arial"/>
          <w:color w:val="000000" w:themeColor="text1"/>
          <w:lang w:val="en-US"/>
        </w:rPr>
      </w:pPr>
    </w:p>
    <w:p w:rsidR="002A2575" w:rsidRDefault="0080668B" w:rsidP="002A2575">
      <w:pPr>
        <w:autoSpaceDE w:val="0"/>
        <w:autoSpaceDN w:val="0"/>
        <w:adjustRightInd w:val="0"/>
        <w:spacing w:line="360" w:lineRule="auto"/>
        <w:jc w:val="both"/>
        <w:rPr>
          <w:rFonts w:ascii="Arial" w:hAnsi="Arial" w:cs="Arial"/>
          <w:color w:val="000000" w:themeColor="text1"/>
          <w:lang w:val="en-US"/>
        </w:rPr>
      </w:pPr>
      <w:r w:rsidRPr="002A2575">
        <w:rPr>
          <w:rFonts w:ascii="Arial" w:hAnsi="Arial" w:cs="Arial"/>
          <w:color w:val="000000" w:themeColor="text1"/>
          <w:lang w:val="en-US"/>
        </w:rPr>
        <w:t>Questionnaires are sent out quarterly to the panel of respondents.</w:t>
      </w:r>
      <w:r w:rsidR="002A2575" w:rsidRPr="002A2575">
        <w:rPr>
          <w:rFonts w:ascii="Arial" w:hAnsi="Arial" w:cs="Arial"/>
          <w:color w:val="000000" w:themeColor="text1"/>
          <w:lang w:val="en-US"/>
        </w:rPr>
        <w:t xml:space="preserve"> The business survey questionnaire contains a small number of questions. These questions are qualitative in nature, e.g. "compared to the same quarter a year ago, are the volume of sales up, the same or down?"</w:t>
      </w:r>
      <w:r w:rsidR="002A2575">
        <w:rPr>
          <w:rFonts w:ascii="Arial" w:hAnsi="Arial" w:cs="Arial"/>
          <w:color w:val="000000" w:themeColor="text1"/>
          <w:lang w:val="en-US"/>
        </w:rPr>
        <w:t xml:space="preserve"> </w:t>
      </w:r>
      <w:r w:rsidR="002A2575" w:rsidRPr="002A2575">
        <w:rPr>
          <w:rFonts w:ascii="Arial" w:hAnsi="Arial" w:cs="Arial"/>
          <w:color w:val="000000" w:themeColor="text1"/>
          <w:lang w:val="en-US"/>
        </w:rPr>
        <w:t>The sample remains the same from one survey to the next, which means that a panel is in effect established. This sample is divided according to the main types of merchandise. Each firm gets a weighting in relation to turnover to provide for widely differing sizes.</w:t>
      </w:r>
      <w:r w:rsidR="002A2575">
        <w:rPr>
          <w:rFonts w:ascii="Arial" w:hAnsi="Arial" w:cs="Arial"/>
          <w:color w:val="000000" w:themeColor="text1"/>
          <w:lang w:val="en-US"/>
        </w:rPr>
        <w:t xml:space="preserve"> </w:t>
      </w:r>
      <w:r w:rsidR="002A2575" w:rsidRPr="002A2575">
        <w:rPr>
          <w:rFonts w:ascii="Arial" w:hAnsi="Arial" w:cs="Arial"/>
          <w:color w:val="000000" w:themeColor="text1"/>
          <w:lang w:val="en-US"/>
        </w:rPr>
        <w:t xml:space="preserve">The business survey results are </w:t>
      </w:r>
      <w:r w:rsidR="002A2575" w:rsidRPr="002A2575">
        <w:rPr>
          <w:rFonts w:ascii="Arial" w:hAnsi="Arial" w:cs="Arial"/>
          <w:color w:val="000000" w:themeColor="text1"/>
          <w:lang w:val="en-US"/>
        </w:rPr>
        <w:lastRenderedPageBreak/>
        <w:t>published in quarterly reports</w:t>
      </w:r>
      <w:r w:rsidR="002A2575">
        <w:rPr>
          <w:rFonts w:ascii="Arial" w:hAnsi="Arial" w:cs="Arial"/>
          <w:color w:val="000000" w:themeColor="text1"/>
          <w:lang w:val="en-US"/>
        </w:rPr>
        <w:t xml:space="preserve"> (</w:t>
      </w:r>
      <w:hyperlink r:id="rId9" w:history="1">
        <w:r w:rsidR="002A2575" w:rsidRPr="00216F6B">
          <w:rPr>
            <w:rStyle w:val="Hyperlink"/>
            <w:rFonts w:ascii="Arial" w:hAnsi="Arial" w:cs="Arial"/>
            <w:lang w:val="en-US"/>
          </w:rPr>
          <w:t>https://www.ber.ac.za/About-BER/Product-offering/Surveys/Surveys-Method/</w:t>
        </w:r>
      </w:hyperlink>
      <w:r w:rsidR="002A2575">
        <w:rPr>
          <w:rFonts w:ascii="Arial" w:hAnsi="Arial" w:cs="Arial"/>
          <w:color w:val="000000" w:themeColor="text1"/>
          <w:lang w:val="en-US"/>
        </w:rPr>
        <w:t>).</w:t>
      </w:r>
    </w:p>
    <w:p w:rsidR="002A2575" w:rsidRPr="002A2575" w:rsidRDefault="002A2575" w:rsidP="002A2575">
      <w:pPr>
        <w:autoSpaceDE w:val="0"/>
        <w:autoSpaceDN w:val="0"/>
        <w:adjustRightInd w:val="0"/>
        <w:spacing w:line="360" w:lineRule="auto"/>
        <w:jc w:val="both"/>
        <w:rPr>
          <w:rFonts w:ascii="Arial" w:hAnsi="Arial" w:cs="Arial"/>
          <w:color w:val="000000" w:themeColor="text1"/>
          <w:lang w:val="en-US"/>
        </w:rPr>
      </w:pPr>
    </w:p>
    <w:p w:rsidR="002A2575" w:rsidRPr="003C2A6C" w:rsidRDefault="002A2575" w:rsidP="002A2575">
      <w:pPr>
        <w:autoSpaceDE w:val="0"/>
        <w:autoSpaceDN w:val="0"/>
        <w:adjustRightInd w:val="0"/>
        <w:spacing w:line="360" w:lineRule="auto"/>
        <w:jc w:val="both"/>
        <w:rPr>
          <w:rFonts w:ascii="Arial" w:hAnsi="Arial" w:cs="Arial"/>
          <w:color w:val="000000" w:themeColor="text1"/>
          <w:lang w:val="en-US"/>
        </w:rPr>
      </w:pPr>
      <w:r>
        <w:rPr>
          <w:rFonts w:ascii="Arial" w:hAnsi="Arial" w:cs="Arial"/>
          <w:color w:val="000000" w:themeColor="text1"/>
          <w:lang w:val="en-US"/>
        </w:rPr>
        <w:t xml:space="preserve">The RMB/BER survey </w:t>
      </w:r>
      <w:r w:rsidRPr="003C2A6C">
        <w:rPr>
          <w:rFonts w:ascii="Arial" w:hAnsi="Arial" w:cs="Arial"/>
          <w:color w:val="000000" w:themeColor="text1"/>
          <w:lang w:val="en-US"/>
        </w:rPr>
        <w:t xml:space="preserve">measures business confidence, through quarterly business surveys, on a scale of 0 to 100, where 0 indicates an extreme lack of confidence, 50 neutrality and 100 extreme </w:t>
      </w:r>
      <w:proofErr w:type="gramStart"/>
      <w:r w:rsidRPr="003C2A6C">
        <w:rPr>
          <w:rFonts w:ascii="Arial" w:hAnsi="Arial" w:cs="Arial"/>
          <w:color w:val="000000" w:themeColor="text1"/>
          <w:lang w:val="en-US"/>
        </w:rPr>
        <w:t>confidence</w:t>
      </w:r>
      <w:proofErr w:type="gramEnd"/>
      <w:r w:rsidRPr="003C2A6C">
        <w:rPr>
          <w:rFonts w:ascii="Arial" w:hAnsi="Arial" w:cs="Arial"/>
          <w:color w:val="000000" w:themeColor="text1"/>
          <w:lang w:val="en-US"/>
        </w:rPr>
        <w:t>. For example, if the business confidence index amounts to 45 in a particular quarter, this indicates that 45% of the respondents rated current business conditions as satisfactory. Business confidence is therefore relatively low. Not only is the index below 50, but an index number of 45 indicates that 55% (i.e. 100 less 45) of respondents rate current business conditions as unsatisfactory.</w:t>
      </w:r>
    </w:p>
    <w:p w:rsidR="002A2575" w:rsidRPr="003C2A6C" w:rsidRDefault="002A2575" w:rsidP="002A2575">
      <w:pPr>
        <w:autoSpaceDE w:val="0"/>
        <w:autoSpaceDN w:val="0"/>
        <w:adjustRightInd w:val="0"/>
        <w:spacing w:line="360" w:lineRule="auto"/>
        <w:jc w:val="both"/>
        <w:rPr>
          <w:rFonts w:ascii="Arial" w:hAnsi="Arial" w:cs="Arial"/>
          <w:color w:val="000000" w:themeColor="text1"/>
          <w:lang w:val="en-US"/>
        </w:rPr>
      </w:pPr>
    </w:p>
    <w:p w:rsidR="002A2575" w:rsidRPr="003C2A6C" w:rsidRDefault="002A2575" w:rsidP="002A2575">
      <w:pPr>
        <w:autoSpaceDE w:val="0"/>
        <w:autoSpaceDN w:val="0"/>
        <w:adjustRightInd w:val="0"/>
        <w:spacing w:line="360" w:lineRule="auto"/>
        <w:jc w:val="both"/>
        <w:rPr>
          <w:rFonts w:ascii="Arial" w:hAnsi="Arial" w:cs="Arial"/>
          <w:color w:val="000000" w:themeColor="text1"/>
          <w:lang w:val="en-US"/>
        </w:rPr>
      </w:pPr>
      <w:r w:rsidRPr="003C2A6C">
        <w:rPr>
          <w:rFonts w:ascii="Arial" w:hAnsi="Arial" w:cs="Arial"/>
          <w:color w:val="000000" w:themeColor="text1"/>
          <w:lang w:val="en-US"/>
        </w:rPr>
        <w:t xml:space="preserve">The </w:t>
      </w:r>
      <w:r>
        <w:rPr>
          <w:rFonts w:ascii="Arial" w:hAnsi="Arial" w:cs="Arial"/>
          <w:color w:val="000000" w:themeColor="text1"/>
          <w:lang w:val="en-US"/>
        </w:rPr>
        <w:t xml:space="preserve">RMB/BER survey </w:t>
      </w:r>
      <w:r w:rsidRPr="003C2A6C">
        <w:rPr>
          <w:rFonts w:ascii="Arial" w:hAnsi="Arial" w:cs="Arial"/>
          <w:color w:val="000000" w:themeColor="text1"/>
          <w:lang w:val="en-US"/>
        </w:rPr>
        <w:t xml:space="preserve">covers nine industry sectors of the economy and focuses on expected general business conditions, expected change in orders from clients, expected net change in a business’ </w:t>
      </w:r>
      <w:proofErr w:type="spellStart"/>
      <w:r w:rsidRPr="003C2A6C">
        <w:rPr>
          <w:rFonts w:ascii="Arial" w:hAnsi="Arial" w:cs="Arial"/>
          <w:color w:val="000000" w:themeColor="text1"/>
          <w:lang w:val="en-US"/>
        </w:rPr>
        <w:t>labour</w:t>
      </w:r>
      <w:proofErr w:type="spellEnd"/>
      <w:r w:rsidRPr="003C2A6C">
        <w:rPr>
          <w:rFonts w:ascii="Arial" w:hAnsi="Arial" w:cs="Arial"/>
          <w:color w:val="000000" w:themeColor="text1"/>
          <w:lang w:val="en-US"/>
        </w:rPr>
        <w:t xml:space="preserve"> force complement and the expected change in capital investment for the next quarter.</w:t>
      </w:r>
      <w:r>
        <w:rPr>
          <w:rFonts w:ascii="Arial" w:hAnsi="Arial" w:cs="Arial"/>
          <w:color w:val="000000" w:themeColor="text1"/>
          <w:lang w:val="en-US"/>
        </w:rPr>
        <w:t xml:space="preserve"> </w:t>
      </w:r>
      <w:r w:rsidRPr="003C2A6C">
        <w:rPr>
          <w:rFonts w:ascii="Arial" w:hAnsi="Arial" w:cs="Arial"/>
          <w:color w:val="000000" w:themeColor="text1"/>
          <w:lang w:val="en-US"/>
        </w:rPr>
        <w:t xml:space="preserve">The </w:t>
      </w:r>
      <w:r>
        <w:rPr>
          <w:rFonts w:ascii="Arial" w:hAnsi="Arial" w:cs="Arial"/>
          <w:color w:val="000000" w:themeColor="text1"/>
          <w:lang w:val="en-US"/>
        </w:rPr>
        <w:t>RMB/BER survey</w:t>
      </w:r>
      <w:r w:rsidRPr="003C2A6C">
        <w:rPr>
          <w:rFonts w:ascii="Arial" w:hAnsi="Arial" w:cs="Arial"/>
          <w:color w:val="000000" w:themeColor="text1"/>
          <w:lang w:val="en-US"/>
        </w:rPr>
        <w:t xml:space="preserve"> reveals a rating of business conditions at a particular point in time. </w:t>
      </w:r>
    </w:p>
    <w:p w:rsidR="0031650F" w:rsidRDefault="0031650F" w:rsidP="003C2A6C">
      <w:pPr>
        <w:autoSpaceDE w:val="0"/>
        <w:autoSpaceDN w:val="0"/>
        <w:adjustRightInd w:val="0"/>
        <w:spacing w:line="360" w:lineRule="auto"/>
        <w:jc w:val="both"/>
        <w:rPr>
          <w:rFonts w:ascii="Arial" w:hAnsi="Arial" w:cs="Arial"/>
          <w:color w:val="000000" w:themeColor="text1"/>
          <w:lang w:val="en-US"/>
        </w:rPr>
      </w:pPr>
    </w:p>
    <w:p w:rsidR="0031650F" w:rsidRPr="005E0C7F" w:rsidRDefault="0031650F" w:rsidP="0031650F">
      <w:pPr>
        <w:autoSpaceDE w:val="0"/>
        <w:autoSpaceDN w:val="0"/>
        <w:adjustRightInd w:val="0"/>
        <w:spacing w:line="360" w:lineRule="auto"/>
        <w:jc w:val="both"/>
        <w:rPr>
          <w:rFonts w:ascii="Arial" w:hAnsi="Arial" w:cs="Arial"/>
          <w:b/>
          <w:sz w:val="28"/>
          <w:szCs w:val="28"/>
          <w:lang w:val="en-GB" w:eastAsia="en-GB"/>
        </w:rPr>
      </w:pPr>
      <w:r>
        <w:rPr>
          <w:rFonts w:ascii="Arial" w:hAnsi="Arial" w:cs="Arial"/>
          <w:b/>
          <w:sz w:val="28"/>
          <w:szCs w:val="28"/>
          <w:lang w:val="en-GB" w:eastAsia="en-GB"/>
        </w:rPr>
        <w:t>3</w:t>
      </w:r>
      <w:r w:rsidRPr="005E0C7F">
        <w:rPr>
          <w:rFonts w:ascii="Arial" w:hAnsi="Arial" w:cs="Arial"/>
          <w:b/>
          <w:sz w:val="28"/>
          <w:szCs w:val="28"/>
          <w:lang w:val="en-GB" w:eastAsia="en-GB"/>
        </w:rPr>
        <w:t>:</w:t>
      </w:r>
      <w:r w:rsidRPr="005E0C7F">
        <w:rPr>
          <w:rFonts w:ascii="Arial" w:hAnsi="Arial" w:cs="Arial"/>
          <w:b/>
          <w:sz w:val="28"/>
          <w:szCs w:val="28"/>
          <w:lang w:val="en-GB" w:eastAsia="en-GB"/>
        </w:rPr>
        <w:tab/>
      </w:r>
      <w:r>
        <w:rPr>
          <w:rFonts w:ascii="Arial" w:hAnsi="Arial" w:cs="Arial"/>
          <w:b/>
          <w:sz w:val="28"/>
          <w:szCs w:val="28"/>
          <w:u w:val="single"/>
          <w:lang w:val="en-GB" w:eastAsia="en-GB"/>
        </w:rPr>
        <w:t>PURPOSE</w:t>
      </w:r>
    </w:p>
    <w:p w:rsidR="0031650F" w:rsidRDefault="0031650F" w:rsidP="003C2A6C">
      <w:pPr>
        <w:autoSpaceDE w:val="0"/>
        <w:autoSpaceDN w:val="0"/>
        <w:adjustRightInd w:val="0"/>
        <w:spacing w:line="360" w:lineRule="auto"/>
        <w:jc w:val="both"/>
        <w:rPr>
          <w:rFonts w:ascii="Arial" w:hAnsi="Arial" w:cs="Arial"/>
          <w:lang w:val="en-GB" w:eastAsia="en-GB"/>
        </w:rPr>
      </w:pPr>
    </w:p>
    <w:p w:rsidR="005E0C7F" w:rsidRDefault="0031650F" w:rsidP="003C2A6C">
      <w:pPr>
        <w:autoSpaceDE w:val="0"/>
        <w:autoSpaceDN w:val="0"/>
        <w:adjustRightInd w:val="0"/>
        <w:spacing w:line="360" w:lineRule="auto"/>
        <w:jc w:val="both"/>
        <w:rPr>
          <w:rFonts w:ascii="Arial" w:hAnsi="Arial" w:cs="Arial"/>
          <w:color w:val="000000" w:themeColor="text1"/>
          <w:lang w:val="en-US"/>
        </w:rPr>
      </w:pPr>
      <w:r>
        <w:rPr>
          <w:rFonts w:ascii="Arial" w:hAnsi="Arial" w:cs="Arial"/>
          <w:color w:val="000000" w:themeColor="text1"/>
          <w:lang w:val="en-US"/>
        </w:rPr>
        <w:t>The purpose of the proposal is to put a case forward in terms of hosting and conducting a semi-annual regional business confidence survey, producing  a semi-annual regional business confidence index and publishing a semi-annual regional business confidence report.</w:t>
      </w:r>
    </w:p>
    <w:p w:rsidR="0031650F" w:rsidRDefault="0031650F" w:rsidP="003C2A6C">
      <w:pPr>
        <w:autoSpaceDE w:val="0"/>
        <w:autoSpaceDN w:val="0"/>
        <w:adjustRightInd w:val="0"/>
        <w:spacing w:line="360" w:lineRule="auto"/>
        <w:jc w:val="both"/>
        <w:rPr>
          <w:rFonts w:ascii="Arial" w:hAnsi="Arial" w:cs="Arial"/>
          <w:color w:val="000000" w:themeColor="text1"/>
          <w:lang w:val="en-US"/>
        </w:rPr>
      </w:pPr>
    </w:p>
    <w:p w:rsidR="0031650F" w:rsidRPr="003C2A6C" w:rsidRDefault="0031650F" w:rsidP="003C2A6C">
      <w:pPr>
        <w:autoSpaceDE w:val="0"/>
        <w:autoSpaceDN w:val="0"/>
        <w:adjustRightInd w:val="0"/>
        <w:spacing w:line="360" w:lineRule="auto"/>
        <w:jc w:val="both"/>
        <w:rPr>
          <w:rFonts w:ascii="Arial" w:hAnsi="Arial" w:cs="Arial"/>
          <w:color w:val="000000" w:themeColor="text1"/>
          <w:lang w:val="en-US"/>
        </w:rPr>
      </w:pPr>
      <w:r w:rsidRPr="0031650F">
        <w:rPr>
          <w:rFonts w:ascii="Arial" w:hAnsi="Arial" w:cs="Arial"/>
          <w:b/>
          <w:sz w:val="28"/>
          <w:szCs w:val="28"/>
          <w:lang w:val="en-GB" w:eastAsia="en-GB"/>
        </w:rPr>
        <w:t>4:</w:t>
      </w:r>
      <w:r>
        <w:rPr>
          <w:rFonts w:ascii="Arial" w:hAnsi="Arial" w:cs="Arial"/>
          <w:color w:val="000000" w:themeColor="text1"/>
          <w:lang w:val="en-US"/>
        </w:rPr>
        <w:tab/>
      </w:r>
      <w:r w:rsidRPr="0031650F">
        <w:rPr>
          <w:rFonts w:ascii="Arial" w:hAnsi="Arial" w:cs="Arial"/>
          <w:b/>
          <w:sz w:val="28"/>
          <w:szCs w:val="28"/>
          <w:u w:val="single"/>
          <w:lang w:val="en-GB" w:eastAsia="en-GB"/>
        </w:rPr>
        <w:t>ROLES AND RESPONSIBILITIE SO FTHE PARTNERS</w:t>
      </w:r>
    </w:p>
    <w:p w:rsidR="0031650F" w:rsidRDefault="0031650F" w:rsidP="003C2A6C">
      <w:pPr>
        <w:tabs>
          <w:tab w:val="num" w:pos="360"/>
        </w:tabs>
        <w:spacing w:line="360" w:lineRule="auto"/>
        <w:jc w:val="both"/>
        <w:rPr>
          <w:rFonts w:ascii="Arial" w:hAnsi="Arial" w:cs="Arial"/>
          <w:b/>
          <w:color w:val="000000" w:themeColor="text1"/>
          <w:lang w:val="en-US"/>
        </w:rPr>
      </w:pPr>
    </w:p>
    <w:p w:rsidR="0031650F" w:rsidRDefault="0031650F" w:rsidP="003C2A6C">
      <w:pPr>
        <w:tabs>
          <w:tab w:val="num" w:pos="360"/>
        </w:tabs>
        <w:spacing w:line="360" w:lineRule="auto"/>
        <w:jc w:val="both"/>
        <w:rPr>
          <w:rFonts w:ascii="Arial" w:hAnsi="Arial" w:cs="Arial"/>
          <w:color w:val="000000" w:themeColor="text1"/>
          <w:lang w:val="en-US"/>
        </w:rPr>
      </w:pPr>
      <w:r>
        <w:rPr>
          <w:rFonts w:ascii="Arial" w:hAnsi="Arial" w:cs="Arial"/>
          <w:color w:val="000000" w:themeColor="text1"/>
          <w:lang w:val="en-US"/>
        </w:rPr>
        <w:t>The participating partners are as follows:</w:t>
      </w:r>
    </w:p>
    <w:p w:rsidR="0031650F" w:rsidRDefault="0031650F" w:rsidP="003C2A6C">
      <w:pPr>
        <w:tabs>
          <w:tab w:val="num" w:pos="360"/>
        </w:tabs>
        <w:spacing w:line="360" w:lineRule="auto"/>
        <w:jc w:val="both"/>
        <w:rPr>
          <w:rFonts w:ascii="Arial" w:hAnsi="Arial" w:cs="Arial"/>
          <w:color w:val="000000" w:themeColor="text1"/>
          <w:lang w:val="en-US"/>
        </w:rPr>
      </w:pPr>
    </w:p>
    <w:p w:rsidR="008E4F08" w:rsidRPr="003C2A6C" w:rsidRDefault="008E4F08" w:rsidP="008E4F08">
      <w:pPr>
        <w:pStyle w:val="ListParagraph"/>
        <w:numPr>
          <w:ilvl w:val="0"/>
          <w:numId w:val="39"/>
        </w:numPr>
        <w:spacing w:after="200" w:line="360" w:lineRule="auto"/>
        <w:contextualSpacing/>
        <w:jc w:val="both"/>
        <w:rPr>
          <w:rFonts w:ascii="Arial" w:hAnsi="Arial" w:cs="Arial"/>
          <w:color w:val="000000" w:themeColor="text1"/>
        </w:rPr>
      </w:pPr>
      <w:r w:rsidRPr="003C2A6C">
        <w:rPr>
          <w:rFonts w:ascii="Arial" w:hAnsi="Arial" w:cs="Arial"/>
          <w:color w:val="000000" w:themeColor="text1"/>
        </w:rPr>
        <w:t>Durban</w:t>
      </w:r>
      <w:r>
        <w:rPr>
          <w:rFonts w:ascii="Arial" w:hAnsi="Arial" w:cs="Arial"/>
          <w:color w:val="000000" w:themeColor="text1"/>
        </w:rPr>
        <w:t xml:space="preserve"> Chamber </w:t>
      </w:r>
    </w:p>
    <w:p w:rsidR="008E4F08" w:rsidRPr="003C2A6C" w:rsidRDefault="008E4F08" w:rsidP="008E4F08">
      <w:pPr>
        <w:pStyle w:val="ListParagraph"/>
        <w:numPr>
          <w:ilvl w:val="0"/>
          <w:numId w:val="39"/>
        </w:numPr>
        <w:spacing w:after="200" w:line="360" w:lineRule="auto"/>
        <w:contextualSpacing/>
        <w:jc w:val="both"/>
        <w:rPr>
          <w:rFonts w:ascii="Arial" w:hAnsi="Arial" w:cs="Arial"/>
          <w:color w:val="000000" w:themeColor="text1"/>
        </w:rPr>
      </w:pPr>
      <w:r w:rsidRPr="003C2A6C">
        <w:rPr>
          <w:rFonts w:ascii="Arial" w:hAnsi="Arial" w:cs="Arial"/>
          <w:color w:val="000000" w:themeColor="text1"/>
        </w:rPr>
        <w:t>Pietermaritzburg</w:t>
      </w:r>
      <w:r>
        <w:rPr>
          <w:rFonts w:ascii="Arial" w:hAnsi="Arial" w:cs="Arial"/>
          <w:color w:val="000000" w:themeColor="text1"/>
        </w:rPr>
        <w:t xml:space="preserve"> Chamber</w:t>
      </w:r>
    </w:p>
    <w:p w:rsidR="008E4F08" w:rsidRDefault="008E4F08" w:rsidP="008E4F08">
      <w:pPr>
        <w:pStyle w:val="ListParagraph"/>
        <w:numPr>
          <w:ilvl w:val="0"/>
          <w:numId w:val="39"/>
        </w:numPr>
        <w:spacing w:after="200" w:line="360" w:lineRule="auto"/>
        <w:contextualSpacing/>
        <w:jc w:val="both"/>
        <w:rPr>
          <w:rFonts w:ascii="Arial" w:hAnsi="Arial" w:cs="Arial"/>
          <w:color w:val="000000" w:themeColor="text1"/>
        </w:rPr>
      </w:pPr>
      <w:r w:rsidRPr="003C2A6C">
        <w:rPr>
          <w:rFonts w:ascii="Arial" w:hAnsi="Arial" w:cs="Arial"/>
          <w:color w:val="000000" w:themeColor="text1"/>
        </w:rPr>
        <w:t>Newcastle</w:t>
      </w:r>
      <w:r>
        <w:rPr>
          <w:rFonts w:ascii="Arial" w:hAnsi="Arial" w:cs="Arial"/>
          <w:color w:val="000000" w:themeColor="text1"/>
        </w:rPr>
        <w:t xml:space="preserve"> Chamber</w:t>
      </w:r>
    </w:p>
    <w:p w:rsidR="008E4F08" w:rsidRPr="008E4F08" w:rsidRDefault="008E4F08" w:rsidP="008E4F08">
      <w:pPr>
        <w:pStyle w:val="ListParagraph"/>
        <w:numPr>
          <w:ilvl w:val="0"/>
          <w:numId w:val="39"/>
        </w:numPr>
        <w:spacing w:after="200" w:line="360" w:lineRule="auto"/>
        <w:contextualSpacing/>
        <w:jc w:val="both"/>
        <w:rPr>
          <w:rFonts w:ascii="Arial" w:hAnsi="Arial" w:cs="Arial"/>
          <w:color w:val="000000" w:themeColor="text1"/>
        </w:rPr>
      </w:pPr>
      <w:r>
        <w:rPr>
          <w:rFonts w:ascii="Arial" w:hAnsi="Arial" w:cs="Arial"/>
          <w:color w:val="000000" w:themeColor="text1"/>
        </w:rPr>
        <w:t>Zululand</w:t>
      </w:r>
      <w:r w:rsidRPr="008E4F08">
        <w:rPr>
          <w:rFonts w:ascii="Arial" w:hAnsi="Arial" w:cs="Arial"/>
          <w:color w:val="000000" w:themeColor="text1"/>
        </w:rPr>
        <w:t xml:space="preserve"> Chamber</w:t>
      </w:r>
    </w:p>
    <w:p w:rsidR="008E4F08" w:rsidRPr="003C2A6C" w:rsidRDefault="008E4F08" w:rsidP="008E4F08">
      <w:pPr>
        <w:pStyle w:val="ListParagraph"/>
        <w:numPr>
          <w:ilvl w:val="0"/>
          <w:numId w:val="39"/>
        </w:numPr>
        <w:spacing w:after="200" w:line="360" w:lineRule="auto"/>
        <w:contextualSpacing/>
        <w:jc w:val="both"/>
        <w:rPr>
          <w:rFonts w:ascii="Arial" w:hAnsi="Arial" w:cs="Arial"/>
          <w:color w:val="000000" w:themeColor="text1"/>
        </w:rPr>
      </w:pPr>
      <w:r w:rsidRPr="003C2A6C">
        <w:rPr>
          <w:rFonts w:ascii="Arial" w:hAnsi="Arial" w:cs="Arial"/>
          <w:color w:val="000000" w:themeColor="text1"/>
        </w:rPr>
        <w:t>Ilembe</w:t>
      </w:r>
      <w:r>
        <w:rPr>
          <w:rFonts w:ascii="Arial" w:hAnsi="Arial" w:cs="Arial"/>
          <w:color w:val="000000" w:themeColor="text1"/>
        </w:rPr>
        <w:t xml:space="preserve"> Chamber</w:t>
      </w:r>
      <w:r w:rsidR="0088573C">
        <w:rPr>
          <w:rFonts w:ascii="Arial" w:hAnsi="Arial" w:cs="Arial"/>
          <w:color w:val="000000" w:themeColor="text1"/>
        </w:rPr>
        <w:t>*</w:t>
      </w:r>
    </w:p>
    <w:p w:rsidR="008E4F08" w:rsidRPr="003C2A6C" w:rsidRDefault="008E4F08" w:rsidP="008E4F08">
      <w:pPr>
        <w:pStyle w:val="ListParagraph"/>
        <w:numPr>
          <w:ilvl w:val="0"/>
          <w:numId w:val="39"/>
        </w:numPr>
        <w:spacing w:after="200" w:line="360" w:lineRule="auto"/>
        <w:contextualSpacing/>
        <w:jc w:val="both"/>
        <w:rPr>
          <w:rFonts w:ascii="Arial" w:hAnsi="Arial" w:cs="Arial"/>
          <w:color w:val="000000" w:themeColor="text1"/>
        </w:rPr>
      </w:pPr>
      <w:r w:rsidRPr="003C2A6C">
        <w:rPr>
          <w:rFonts w:ascii="Arial" w:hAnsi="Arial" w:cs="Arial"/>
          <w:color w:val="000000" w:themeColor="text1"/>
        </w:rPr>
        <w:t>Ladysmith</w:t>
      </w:r>
      <w:r>
        <w:rPr>
          <w:rFonts w:ascii="Arial" w:hAnsi="Arial" w:cs="Arial"/>
          <w:color w:val="000000" w:themeColor="text1"/>
        </w:rPr>
        <w:t xml:space="preserve"> Chamber</w:t>
      </w:r>
    </w:p>
    <w:p w:rsidR="008E4F08" w:rsidRPr="003C2A6C" w:rsidRDefault="008E4F08" w:rsidP="008E4F08">
      <w:pPr>
        <w:pStyle w:val="ListParagraph"/>
        <w:numPr>
          <w:ilvl w:val="0"/>
          <w:numId w:val="39"/>
        </w:numPr>
        <w:spacing w:after="200" w:line="360" w:lineRule="auto"/>
        <w:contextualSpacing/>
        <w:jc w:val="both"/>
        <w:rPr>
          <w:rFonts w:ascii="Arial" w:hAnsi="Arial" w:cs="Arial"/>
          <w:color w:val="000000" w:themeColor="text1"/>
        </w:rPr>
      </w:pPr>
      <w:proofErr w:type="spellStart"/>
      <w:r w:rsidRPr="003C2A6C">
        <w:rPr>
          <w:rFonts w:ascii="Arial" w:hAnsi="Arial" w:cs="Arial"/>
          <w:color w:val="000000" w:themeColor="text1"/>
        </w:rPr>
        <w:t>Kokstad</w:t>
      </w:r>
      <w:proofErr w:type="spellEnd"/>
      <w:r>
        <w:rPr>
          <w:rFonts w:ascii="Arial" w:hAnsi="Arial" w:cs="Arial"/>
          <w:color w:val="000000" w:themeColor="text1"/>
        </w:rPr>
        <w:t xml:space="preserve"> Chamber</w:t>
      </w:r>
    </w:p>
    <w:p w:rsidR="008E4F08" w:rsidRDefault="008E4F08" w:rsidP="008E4F08">
      <w:pPr>
        <w:pStyle w:val="ListParagraph"/>
        <w:numPr>
          <w:ilvl w:val="0"/>
          <w:numId w:val="39"/>
        </w:numPr>
        <w:spacing w:after="200" w:line="360" w:lineRule="auto"/>
        <w:contextualSpacing/>
        <w:jc w:val="both"/>
        <w:rPr>
          <w:rFonts w:ascii="Arial" w:hAnsi="Arial" w:cs="Arial"/>
          <w:color w:val="000000" w:themeColor="text1"/>
        </w:rPr>
      </w:pPr>
      <w:r w:rsidRPr="003C2A6C">
        <w:rPr>
          <w:rFonts w:ascii="Arial" w:hAnsi="Arial" w:cs="Arial"/>
          <w:color w:val="000000" w:themeColor="text1"/>
        </w:rPr>
        <w:lastRenderedPageBreak/>
        <w:t>Port Shepstone</w:t>
      </w:r>
      <w:r>
        <w:rPr>
          <w:rFonts w:ascii="Arial" w:hAnsi="Arial" w:cs="Arial"/>
          <w:color w:val="000000" w:themeColor="text1"/>
        </w:rPr>
        <w:t xml:space="preserve"> Chamber</w:t>
      </w:r>
    </w:p>
    <w:p w:rsidR="008E4F08" w:rsidRPr="003C2A6C" w:rsidRDefault="008E4F08" w:rsidP="008E4F08">
      <w:pPr>
        <w:pStyle w:val="ListParagraph"/>
        <w:numPr>
          <w:ilvl w:val="0"/>
          <w:numId w:val="39"/>
        </w:numPr>
        <w:spacing w:after="200" w:line="360" w:lineRule="auto"/>
        <w:contextualSpacing/>
        <w:jc w:val="both"/>
        <w:rPr>
          <w:rFonts w:ascii="Arial" w:hAnsi="Arial" w:cs="Arial"/>
          <w:color w:val="000000" w:themeColor="text1"/>
        </w:rPr>
      </w:pPr>
      <w:r>
        <w:rPr>
          <w:rFonts w:ascii="Arial" w:hAnsi="Arial" w:cs="Arial"/>
          <w:color w:val="000000" w:themeColor="text1"/>
        </w:rPr>
        <w:t>KZN Treasury</w:t>
      </w:r>
    </w:p>
    <w:p w:rsidR="0031650F" w:rsidRDefault="0088573C" w:rsidP="0088573C">
      <w:pPr>
        <w:tabs>
          <w:tab w:val="num" w:pos="360"/>
        </w:tabs>
        <w:spacing w:line="360" w:lineRule="auto"/>
        <w:jc w:val="both"/>
        <w:rPr>
          <w:rFonts w:ascii="Arial" w:hAnsi="Arial" w:cs="Arial"/>
          <w:color w:val="000000" w:themeColor="text1"/>
          <w:lang w:val="en-US"/>
        </w:rPr>
      </w:pPr>
      <w:r>
        <w:rPr>
          <w:rFonts w:ascii="Arial" w:hAnsi="Arial" w:cs="Arial"/>
          <w:color w:val="000000" w:themeColor="text1"/>
          <w:lang w:val="en-US"/>
        </w:rPr>
        <w:t xml:space="preserve">* </w:t>
      </w:r>
      <w:r w:rsidRPr="0088573C">
        <w:rPr>
          <w:rFonts w:ascii="Arial" w:hAnsi="Arial" w:cs="Arial"/>
          <w:i/>
          <w:color w:val="000000" w:themeColor="text1"/>
        </w:rPr>
        <w:t>Ilembe</w:t>
      </w:r>
      <w:r w:rsidRPr="0088573C">
        <w:rPr>
          <w:rFonts w:ascii="Arial" w:hAnsi="Arial" w:cs="Arial"/>
          <w:i/>
          <w:color w:val="000000" w:themeColor="text1"/>
          <w:lang w:val="en-US"/>
        </w:rPr>
        <w:t xml:space="preserve"> Chamber will continue to conduct the</w:t>
      </w:r>
      <w:bookmarkStart w:id="0" w:name="_GoBack"/>
      <w:bookmarkEnd w:id="0"/>
      <w:r w:rsidRPr="0088573C">
        <w:rPr>
          <w:rFonts w:ascii="Arial" w:hAnsi="Arial" w:cs="Arial"/>
          <w:i/>
          <w:color w:val="000000" w:themeColor="text1"/>
          <w:lang w:val="en-US"/>
        </w:rPr>
        <w:t>ir own survey</w:t>
      </w:r>
      <w:r w:rsidR="008C1FB7">
        <w:rPr>
          <w:rFonts w:ascii="Arial" w:hAnsi="Arial" w:cs="Arial"/>
          <w:i/>
          <w:color w:val="000000" w:themeColor="text1"/>
          <w:lang w:val="en-US"/>
        </w:rPr>
        <w:t xml:space="preserve"> independently</w:t>
      </w:r>
      <w:r w:rsidRPr="0088573C">
        <w:rPr>
          <w:rFonts w:ascii="Arial" w:hAnsi="Arial" w:cs="Arial"/>
          <w:i/>
          <w:color w:val="000000" w:themeColor="text1"/>
          <w:lang w:val="en-US"/>
        </w:rPr>
        <w:t xml:space="preserve"> in partnership with Enterprise </w:t>
      </w:r>
      <w:r w:rsidRPr="0088573C">
        <w:rPr>
          <w:rFonts w:ascii="Arial" w:hAnsi="Arial" w:cs="Arial"/>
          <w:i/>
          <w:color w:val="000000" w:themeColor="text1"/>
        </w:rPr>
        <w:t>Ilembe</w:t>
      </w:r>
      <w:r w:rsidRPr="0088573C">
        <w:rPr>
          <w:rFonts w:ascii="Arial" w:hAnsi="Arial" w:cs="Arial"/>
          <w:i/>
          <w:color w:val="000000" w:themeColor="text1"/>
        </w:rPr>
        <w:t>.  However</w:t>
      </w:r>
      <w:r>
        <w:rPr>
          <w:rFonts w:ascii="Arial" w:hAnsi="Arial" w:cs="Arial"/>
          <w:i/>
          <w:color w:val="000000" w:themeColor="text1"/>
        </w:rPr>
        <w:t xml:space="preserve"> and importantly</w:t>
      </w:r>
      <w:r w:rsidRPr="0088573C">
        <w:rPr>
          <w:rFonts w:ascii="Arial" w:hAnsi="Arial" w:cs="Arial"/>
          <w:i/>
          <w:color w:val="000000" w:themeColor="text1"/>
        </w:rPr>
        <w:t xml:space="preserve"> there will be coordination between the </w:t>
      </w:r>
      <w:r>
        <w:rPr>
          <w:rFonts w:ascii="Arial" w:hAnsi="Arial" w:cs="Arial"/>
          <w:i/>
          <w:color w:val="000000" w:themeColor="text1"/>
        </w:rPr>
        <w:t>two surveys</w:t>
      </w:r>
      <w:r w:rsidRPr="0088573C">
        <w:rPr>
          <w:rFonts w:ascii="Arial" w:hAnsi="Arial" w:cs="Arial"/>
          <w:i/>
          <w:color w:val="000000" w:themeColor="text1"/>
        </w:rPr>
        <w:t xml:space="preserve"> in terms of </w:t>
      </w:r>
      <w:r>
        <w:rPr>
          <w:rFonts w:ascii="Arial" w:hAnsi="Arial" w:cs="Arial"/>
          <w:i/>
          <w:color w:val="000000" w:themeColor="text1"/>
        </w:rPr>
        <w:t xml:space="preserve">the </w:t>
      </w:r>
      <w:r w:rsidRPr="0088573C">
        <w:rPr>
          <w:rFonts w:ascii="Arial" w:hAnsi="Arial" w:cs="Arial"/>
          <w:i/>
          <w:color w:val="000000" w:themeColor="text1"/>
        </w:rPr>
        <w:t>questions, time and duration of the survey</w:t>
      </w:r>
      <w:r>
        <w:rPr>
          <w:rFonts w:ascii="Arial" w:hAnsi="Arial" w:cs="Arial"/>
          <w:i/>
          <w:color w:val="000000" w:themeColor="text1"/>
        </w:rPr>
        <w:t>s</w:t>
      </w:r>
      <w:r w:rsidRPr="0088573C">
        <w:rPr>
          <w:rFonts w:ascii="Arial" w:hAnsi="Arial" w:cs="Arial"/>
          <w:i/>
          <w:color w:val="000000" w:themeColor="text1"/>
        </w:rPr>
        <w:t>, reporting on the results etc.</w:t>
      </w:r>
    </w:p>
    <w:p w:rsidR="0088573C" w:rsidRPr="0088573C" w:rsidRDefault="0088573C" w:rsidP="0088573C">
      <w:pPr>
        <w:tabs>
          <w:tab w:val="num" w:pos="360"/>
        </w:tabs>
        <w:spacing w:line="360" w:lineRule="auto"/>
        <w:jc w:val="both"/>
        <w:rPr>
          <w:rFonts w:ascii="Arial" w:hAnsi="Arial" w:cs="Arial"/>
          <w:color w:val="000000" w:themeColor="text1"/>
          <w:lang w:val="en-US"/>
        </w:rPr>
      </w:pPr>
    </w:p>
    <w:p w:rsidR="00C43FA9" w:rsidRPr="003C2A6C" w:rsidRDefault="00C43FA9" w:rsidP="003C2A6C">
      <w:pPr>
        <w:tabs>
          <w:tab w:val="num" w:pos="360"/>
        </w:tabs>
        <w:spacing w:line="360" w:lineRule="auto"/>
        <w:jc w:val="both"/>
        <w:rPr>
          <w:rFonts w:ascii="Arial" w:hAnsi="Arial" w:cs="Arial"/>
          <w:b/>
          <w:color w:val="000000" w:themeColor="text1"/>
          <w:lang w:val="en-US"/>
        </w:rPr>
      </w:pPr>
      <w:r w:rsidRPr="003C2A6C">
        <w:rPr>
          <w:rFonts w:ascii="Arial" w:hAnsi="Arial" w:cs="Arial"/>
          <w:b/>
          <w:color w:val="000000" w:themeColor="text1"/>
          <w:lang w:val="en-US"/>
        </w:rPr>
        <w:t>Roles:</w:t>
      </w:r>
    </w:p>
    <w:p w:rsidR="00C43FA9" w:rsidRDefault="00C3538A" w:rsidP="003C2A6C">
      <w:pPr>
        <w:pStyle w:val="ListParagraph"/>
        <w:numPr>
          <w:ilvl w:val="0"/>
          <w:numId w:val="32"/>
        </w:numPr>
        <w:autoSpaceDE w:val="0"/>
        <w:autoSpaceDN w:val="0"/>
        <w:spacing w:line="360" w:lineRule="auto"/>
        <w:ind w:left="357" w:hanging="357"/>
        <w:jc w:val="both"/>
        <w:rPr>
          <w:rFonts w:ascii="Arial" w:hAnsi="Arial" w:cs="Arial"/>
          <w:color w:val="000000" w:themeColor="text1"/>
          <w:lang w:val="en-US"/>
        </w:rPr>
      </w:pPr>
      <w:r w:rsidRPr="003C2A6C">
        <w:rPr>
          <w:rFonts w:ascii="Arial" w:hAnsi="Arial" w:cs="Arial"/>
          <w:color w:val="000000" w:themeColor="text1"/>
          <w:lang w:val="en-US"/>
        </w:rPr>
        <w:t>The Chamber</w:t>
      </w:r>
      <w:r w:rsidR="008E4F08">
        <w:rPr>
          <w:rFonts w:ascii="Arial" w:hAnsi="Arial" w:cs="Arial"/>
          <w:color w:val="000000" w:themeColor="text1"/>
          <w:lang w:val="en-US"/>
        </w:rPr>
        <w:t>s</w:t>
      </w:r>
      <w:r w:rsidRPr="003C2A6C">
        <w:rPr>
          <w:rFonts w:ascii="Arial" w:hAnsi="Arial" w:cs="Arial"/>
          <w:color w:val="000000" w:themeColor="text1"/>
          <w:lang w:val="en-US"/>
        </w:rPr>
        <w:t xml:space="preserve">, </w:t>
      </w:r>
      <w:r w:rsidR="00B4137A" w:rsidRPr="003C2A6C">
        <w:rPr>
          <w:rFonts w:ascii="Arial" w:hAnsi="Arial" w:cs="Arial"/>
          <w:color w:val="000000" w:themeColor="text1"/>
          <w:lang w:val="en-US"/>
        </w:rPr>
        <w:t xml:space="preserve">in conjunction with </w:t>
      </w:r>
      <w:r w:rsidR="008E4F08">
        <w:rPr>
          <w:rFonts w:ascii="Arial" w:hAnsi="Arial" w:cs="Arial"/>
          <w:color w:val="000000" w:themeColor="text1"/>
          <w:lang w:val="en-US"/>
        </w:rPr>
        <w:t>KZN Treasury</w:t>
      </w:r>
      <w:r w:rsidR="00B4137A" w:rsidRPr="003C2A6C">
        <w:rPr>
          <w:rFonts w:ascii="Arial" w:hAnsi="Arial" w:cs="Arial"/>
          <w:color w:val="000000" w:themeColor="text1"/>
          <w:lang w:val="en-US"/>
        </w:rPr>
        <w:t xml:space="preserve"> </w:t>
      </w:r>
      <w:r w:rsidR="00C43FA9" w:rsidRPr="003C2A6C">
        <w:rPr>
          <w:rFonts w:ascii="Arial" w:hAnsi="Arial" w:cs="Arial"/>
          <w:color w:val="000000" w:themeColor="text1"/>
          <w:lang w:val="en-US"/>
        </w:rPr>
        <w:t xml:space="preserve">will </w:t>
      </w:r>
      <w:r w:rsidR="008E4F08">
        <w:rPr>
          <w:rFonts w:ascii="Arial" w:hAnsi="Arial" w:cs="Arial"/>
          <w:color w:val="000000" w:themeColor="text1"/>
          <w:lang w:val="en-US"/>
        </w:rPr>
        <w:t xml:space="preserve">develop and </w:t>
      </w:r>
      <w:r w:rsidR="00C43FA9" w:rsidRPr="003C2A6C">
        <w:rPr>
          <w:rFonts w:ascii="Arial" w:hAnsi="Arial" w:cs="Arial"/>
          <w:color w:val="000000" w:themeColor="text1"/>
          <w:lang w:val="en-US"/>
        </w:rPr>
        <w:t xml:space="preserve">conduct the </w:t>
      </w:r>
      <w:r w:rsidR="008E4F08">
        <w:rPr>
          <w:rFonts w:ascii="Arial" w:hAnsi="Arial" w:cs="Arial"/>
          <w:color w:val="000000" w:themeColor="text1"/>
          <w:lang w:val="en-US"/>
        </w:rPr>
        <w:t>business confidence survey, actively market and promote the business confidence survey and distribute the results/reports of the business confidence survey amongst their members</w:t>
      </w:r>
    </w:p>
    <w:p w:rsidR="008E4F08" w:rsidRPr="003C2A6C" w:rsidRDefault="008E4F08" w:rsidP="003C2A6C">
      <w:pPr>
        <w:pStyle w:val="ListParagraph"/>
        <w:numPr>
          <w:ilvl w:val="0"/>
          <w:numId w:val="32"/>
        </w:numPr>
        <w:autoSpaceDE w:val="0"/>
        <w:autoSpaceDN w:val="0"/>
        <w:spacing w:line="360" w:lineRule="auto"/>
        <w:ind w:left="357" w:hanging="357"/>
        <w:jc w:val="both"/>
        <w:rPr>
          <w:rFonts w:ascii="Arial" w:hAnsi="Arial" w:cs="Arial"/>
          <w:color w:val="000000" w:themeColor="text1"/>
          <w:lang w:val="en-US"/>
        </w:rPr>
      </w:pPr>
      <w:r>
        <w:rPr>
          <w:rFonts w:ascii="Arial" w:hAnsi="Arial" w:cs="Arial"/>
          <w:color w:val="000000" w:themeColor="text1"/>
          <w:lang w:val="en-US"/>
        </w:rPr>
        <w:t xml:space="preserve">KZN Treasury, in </w:t>
      </w:r>
      <w:r w:rsidRPr="003C2A6C">
        <w:rPr>
          <w:rFonts w:ascii="Arial" w:hAnsi="Arial" w:cs="Arial"/>
          <w:color w:val="000000" w:themeColor="text1"/>
          <w:lang w:val="en-US"/>
        </w:rPr>
        <w:t>conjunction</w:t>
      </w:r>
      <w:r>
        <w:rPr>
          <w:rFonts w:ascii="Arial" w:hAnsi="Arial" w:cs="Arial"/>
          <w:color w:val="000000" w:themeColor="text1"/>
          <w:lang w:val="en-US"/>
        </w:rPr>
        <w:t xml:space="preserve"> with Chambers will </w:t>
      </w:r>
      <w:r w:rsidRPr="003C2A6C">
        <w:rPr>
          <w:rFonts w:ascii="Arial" w:hAnsi="Arial" w:cs="Arial"/>
          <w:color w:val="000000" w:themeColor="text1"/>
          <w:lang w:val="en-US"/>
        </w:rPr>
        <w:t>collect data</w:t>
      </w:r>
      <w:r>
        <w:rPr>
          <w:rFonts w:ascii="Arial" w:hAnsi="Arial" w:cs="Arial"/>
          <w:color w:val="000000" w:themeColor="text1"/>
          <w:lang w:val="en-US"/>
        </w:rPr>
        <w:t xml:space="preserve">, validate &amp; interpret data, </w:t>
      </w:r>
      <w:r w:rsidRPr="003C2A6C">
        <w:rPr>
          <w:rFonts w:ascii="Arial" w:hAnsi="Arial" w:cs="Arial"/>
          <w:color w:val="000000" w:themeColor="text1"/>
          <w:lang w:val="en-US"/>
        </w:rPr>
        <w:t>produce the related output &amp; commentary</w:t>
      </w:r>
      <w:r>
        <w:rPr>
          <w:rFonts w:ascii="Arial" w:hAnsi="Arial" w:cs="Arial"/>
          <w:color w:val="000000" w:themeColor="text1"/>
          <w:lang w:val="en-US"/>
        </w:rPr>
        <w:t xml:space="preserve"> and fund the actual survey</w:t>
      </w:r>
      <w:r w:rsidRPr="003C2A6C">
        <w:rPr>
          <w:rFonts w:ascii="Arial" w:hAnsi="Arial" w:cs="Arial"/>
          <w:color w:val="000000" w:themeColor="text1"/>
          <w:lang w:val="en-US"/>
        </w:rPr>
        <w:t>.</w:t>
      </w:r>
    </w:p>
    <w:p w:rsidR="00C43FA9" w:rsidRPr="003C2A6C" w:rsidRDefault="008E4F08" w:rsidP="003C2A6C">
      <w:pPr>
        <w:pStyle w:val="ListParagraph"/>
        <w:numPr>
          <w:ilvl w:val="0"/>
          <w:numId w:val="32"/>
        </w:numPr>
        <w:autoSpaceDE w:val="0"/>
        <w:autoSpaceDN w:val="0"/>
        <w:spacing w:line="360" w:lineRule="auto"/>
        <w:ind w:left="357" w:hanging="357"/>
        <w:jc w:val="both"/>
        <w:rPr>
          <w:rFonts w:ascii="Arial" w:hAnsi="Arial" w:cs="Arial"/>
          <w:color w:val="000000" w:themeColor="text1"/>
          <w:lang w:val="en-US"/>
        </w:rPr>
      </w:pPr>
      <w:r>
        <w:rPr>
          <w:rFonts w:ascii="Arial" w:hAnsi="Arial" w:cs="Arial"/>
          <w:color w:val="000000" w:themeColor="text1"/>
          <w:lang w:val="en-US"/>
        </w:rPr>
        <w:t>The partners will individually and/or joint</w:t>
      </w:r>
      <w:r w:rsidR="00C43FA9" w:rsidRPr="003C2A6C">
        <w:rPr>
          <w:rFonts w:ascii="Arial" w:hAnsi="Arial" w:cs="Arial"/>
          <w:color w:val="000000" w:themeColor="text1"/>
          <w:lang w:val="en-US"/>
        </w:rPr>
        <w:t xml:space="preserve"> be required to respond to any questions </w:t>
      </w:r>
      <w:r w:rsidR="00842500" w:rsidRPr="003C2A6C">
        <w:rPr>
          <w:rFonts w:ascii="Arial" w:hAnsi="Arial" w:cs="Arial"/>
          <w:color w:val="000000" w:themeColor="text1"/>
          <w:lang w:val="en-US"/>
        </w:rPr>
        <w:t xml:space="preserve">posed </w:t>
      </w:r>
      <w:r w:rsidR="00C43FA9" w:rsidRPr="003C2A6C">
        <w:rPr>
          <w:rFonts w:ascii="Arial" w:hAnsi="Arial" w:cs="Arial"/>
          <w:color w:val="000000" w:themeColor="text1"/>
          <w:lang w:val="en-US"/>
        </w:rPr>
        <w:t xml:space="preserve">or detail that might be required relating to the </w:t>
      </w:r>
      <w:r>
        <w:rPr>
          <w:rFonts w:ascii="Arial" w:hAnsi="Arial" w:cs="Arial"/>
          <w:color w:val="000000" w:themeColor="text1"/>
          <w:lang w:val="en-US"/>
        </w:rPr>
        <w:t>business confidence</w:t>
      </w:r>
      <w:r w:rsidR="00C43FA9" w:rsidRPr="003C2A6C">
        <w:rPr>
          <w:rFonts w:ascii="Arial" w:hAnsi="Arial" w:cs="Arial"/>
          <w:color w:val="000000" w:themeColor="text1"/>
          <w:lang w:val="en-US"/>
        </w:rPr>
        <w:t xml:space="preserve"> survey findings and methodologies used. This would however be subject to the retaining of absolute confidentiality relating to individual responses from participating companies. </w:t>
      </w:r>
    </w:p>
    <w:p w:rsidR="00C43FA9" w:rsidRDefault="008E4F08" w:rsidP="003C2A6C">
      <w:pPr>
        <w:pStyle w:val="ListParagraph"/>
        <w:numPr>
          <w:ilvl w:val="0"/>
          <w:numId w:val="32"/>
        </w:numPr>
        <w:spacing w:line="360" w:lineRule="auto"/>
        <w:ind w:left="357" w:hanging="357"/>
        <w:jc w:val="both"/>
        <w:rPr>
          <w:rFonts w:ascii="Arial" w:hAnsi="Arial" w:cs="Arial"/>
          <w:color w:val="000000" w:themeColor="text1"/>
          <w:lang w:val="en-US"/>
        </w:rPr>
      </w:pPr>
      <w:r>
        <w:rPr>
          <w:rFonts w:ascii="Arial" w:hAnsi="Arial" w:cs="Arial"/>
          <w:color w:val="000000" w:themeColor="text1"/>
          <w:lang w:val="en-US"/>
        </w:rPr>
        <w:t>The partners</w:t>
      </w:r>
      <w:r w:rsidR="00C43FA9" w:rsidRPr="003C2A6C">
        <w:rPr>
          <w:rFonts w:ascii="Arial" w:hAnsi="Arial" w:cs="Arial"/>
          <w:color w:val="000000" w:themeColor="text1"/>
          <w:lang w:val="en-US"/>
        </w:rPr>
        <w:t xml:space="preserve"> will participate in the survey </w:t>
      </w:r>
      <w:r w:rsidRPr="003C2A6C">
        <w:rPr>
          <w:rFonts w:ascii="Arial" w:hAnsi="Arial" w:cs="Arial"/>
          <w:color w:val="000000" w:themeColor="text1"/>
          <w:lang w:val="en-US"/>
        </w:rPr>
        <w:t>design;</w:t>
      </w:r>
      <w:r w:rsidR="00C43FA9" w:rsidRPr="003C2A6C">
        <w:rPr>
          <w:rFonts w:ascii="Arial" w:hAnsi="Arial" w:cs="Arial"/>
          <w:color w:val="000000" w:themeColor="text1"/>
          <w:lang w:val="en-US"/>
        </w:rPr>
        <w:t xml:space="preserve"> facilitate the survey through, amongst others</w:t>
      </w:r>
      <w:r w:rsidR="00842500" w:rsidRPr="003C2A6C">
        <w:rPr>
          <w:rFonts w:ascii="Arial" w:hAnsi="Arial" w:cs="Arial"/>
          <w:color w:val="000000" w:themeColor="text1"/>
          <w:lang w:val="en-US"/>
        </w:rPr>
        <w:t>,</w:t>
      </w:r>
      <w:r w:rsidR="00C43FA9" w:rsidRPr="003C2A6C">
        <w:rPr>
          <w:rFonts w:ascii="Arial" w:hAnsi="Arial" w:cs="Arial"/>
          <w:color w:val="000000" w:themeColor="text1"/>
          <w:lang w:val="en-US"/>
        </w:rPr>
        <w:t xml:space="preserve"> the distribution of the </w:t>
      </w:r>
      <w:proofErr w:type="spellStart"/>
      <w:r>
        <w:rPr>
          <w:rFonts w:ascii="Arial" w:hAnsi="Arial" w:cs="Arial"/>
          <w:color w:val="000000" w:themeColor="text1"/>
          <w:lang w:val="en-US"/>
        </w:rPr>
        <w:t>weblink’s</w:t>
      </w:r>
      <w:proofErr w:type="spellEnd"/>
      <w:r w:rsidR="00C43FA9" w:rsidRPr="003C2A6C">
        <w:rPr>
          <w:rFonts w:ascii="Arial" w:hAnsi="Arial" w:cs="Arial"/>
          <w:color w:val="000000" w:themeColor="text1"/>
          <w:lang w:val="en-US"/>
        </w:rPr>
        <w:t xml:space="preserve"> to all participating </w:t>
      </w:r>
      <w:r w:rsidR="00842500" w:rsidRPr="003C2A6C">
        <w:rPr>
          <w:rFonts w:ascii="Arial" w:hAnsi="Arial" w:cs="Arial"/>
          <w:color w:val="000000" w:themeColor="text1"/>
          <w:lang w:val="en-US"/>
        </w:rPr>
        <w:t>organizations,</w:t>
      </w:r>
      <w:r w:rsidR="00C43FA9" w:rsidRPr="003C2A6C">
        <w:rPr>
          <w:rFonts w:ascii="Arial" w:hAnsi="Arial" w:cs="Arial"/>
          <w:color w:val="000000" w:themeColor="text1"/>
          <w:lang w:val="en-US"/>
        </w:rPr>
        <w:t xml:space="preserve"> and the encouragement of high levels of participation</w:t>
      </w:r>
      <w:r>
        <w:rPr>
          <w:rFonts w:ascii="Arial" w:hAnsi="Arial" w:cs="Arial"/>
          <w:color w:val="000000" w:themeColor="text1"/>
          <w:lang w:val="en-US"/>
        </w:rPr>
        <w:t xml:space="preserve"> and host feedback sessions</w:t>
      </w:r>
      <w:r w:rsidR="00C43FA9" w:rsidRPr="003C2A6C">
        <w:rPr>
          <w:rFonts w:ascii="Arial" w:hAnsi="Arial" w:cs="Arial"/>
          <w:color w:val="000000" w:themeColor="text1"/>
          <w:lang w:val="en-US"/>
        </w:rPr>
        <w:t xml:space="preserve">. </w:t>
      </w:r>
    </w:p>
    <w:p w:rsidR="008E4F08" w:rsidRPr="003C2A6C" w:rsidRDefault="008E4F08" w:rsidP="003C2A6C">
      <w:pPr>
        <w:pStyle w:val="ListParagraph"/>
        <w:numPr>
          <w:ilvl w:val="0"/>
          <w:numId w:val="32"/>
        </w:numPr>
        <w:spacing w:line="360" w:lineRule="auto"/>
        <w:ind w:left="357" w:hanging="357"/>
        <w:jc w:val="both"/>
        <w:rPr>
          <w:rFonts w:ascii="Arial" w:hAnsi="Arial" w:cs="Arial"/>
          <w:color w:val="000000" w:themeColor="text1"/>
          <w:lang w:val="en-US"/>
        </w:rPr>
      </w:pPr>
      <w:r>
        <w:rPr>
          <w:rFonts w:ascii="Arial" w:hAnsi="Arial" w:cs="Arial"/>
          <w:color w:val="000000" w:themeColor="text1"/>
          <w:lang w:val="en-US"/>
        </w:rPr>
        <w:t xml:space="preserve">The selected service provider will host the survey through web link application, collect the results through a web based system, </w:t>
      </w:r>
      <w:r w:rsidR="00395D57">
        <w:rPr>
          <w:rFonts w:ascii="Arial" w:hAnsi="Arial" w:cs="Arial"/>
          <w:color w:val="000000" w:themeColor="text1"/>
          <w:lang w:val="en-US"/>
        </w:rPr>
        <w:t>collate</w:t>
      </w:r>
      <w:r>
        <w:rPr>
          <w:rFonts w:ascii="Arial" w:hAnsi="Arial" w:cs="Arial"/>
          <w:color w:val="000000" w:themeColor="text1"/>
          <w:lang w:val="en-US"/>
        </w:rPr>
        <w:t xml:space="preserve"> the data and submit the results in</w:t>
      </w:r>
      <w:r w:rsidR="00395D57">
        <w:rPr>
          <w:rFonts w:ascii="Arial" w:hAnsi="Arial" w:cs="Arial"/>
          <w:color w:val="000000" w:themeColor="text1"/>
          <w:lang w:val="en-US"/>
        </w:rPr>
        <w:t xml:space="preserve"> </w:t>
      </w:r>
      <w:r>
        <w:rPr>
          <w:rFonts w:ascii="Arial" w:hAnsi="Arial" w:cs="Arial"/>
          <w:color w:val="000000" w:themeColor="text1"/>
          <w:lang w:val="en-US"/>
        </w:rPr>
        <w:t>a  prior agreed format</w:t>
      </w:r>
    </w:p>
    <w:p w:rsidR="00C43FA9" w:rsidRDefault="00C43FA9" w:rsidP="003C2A6C">
      <w:pPr>
        <w:spacing w:line="360" w:lineRule="auto"/>
        <w:jc w:val="both"/>
        <w:rPr>
          <w:rFonts w:ascii="Arial" w:hAnsi="Arial" w:cs="Arial"/>
          <w:color w:val="000000" w:themeColor="text1"/>
          <w:lang w:val="en-US"/>
        </w:rPr>
      </w:pPr>
    </w:p>
    <w:p w:rsidR="00A86277" w:rsidRDefault="00A86277" w:rsidP="003C2A6C">
      <w:pPr>
        <w:spacing w:line="360" w:lineRule="auto"/>
        <w:jc w:val="both"/>
        <w:rPr>
          <w:rFonts w:ascii="Arial" w:hAnsi="Arial" w:cs="Arial"/>
          <w:color w:val="000000" w:themeColor="text1"/>
          <w:lang w:val="en-US"/>
        </w:rPr>
      </w:pPr>
      <w:r>
        <w:rPr>
          <w:rFonts w:ascii="Arial" w:hAnsi="Arial" w:cs="Arial"/>
          <w:b/>
          <w:sz w:val="28"/>
          <w:szCs w:val="28"/>
          <w:lang w:val="en-GB" w:eastAsia="en-GB"/>
        </w:rPr>
        <w:t>5</w:t>
      </w:r>
      <w:r w:rsidRPr="0031650F">
        <w:rPr>
          <w:rFonts w:ascii="Arial" w:hAnsi="Arial" w:cs="Arial"/>
          <w:b/>
          <w:sz w:val="28"/>
          <w:szCs w:val="28"/>
          <w:lang w:val="en-GB" w:eastAsia="en-GB"/>
        </w:rPr>
        <w:t>:</w:t>
      </w:r>
      <w:r>
        <w:rPr>
          <w:rFonts w:ascii="Arial" w:hAnsi="Arial" w:cs="Arial"/>
          <w:color w:val="000000" w:themeColor="text1"/>
          <w:lang w:val="en-US"/>
        </w:rPr>
        <w:tab/>
      </w:r>
      <w:r>
        <w:rPr>
          <w:rFonts w:ascii="Arial" w:hAnsi="Arial" w:cs="Arial"/>
          <w:b/>
          <w:sz w:val="28"/>
          <w:szCs w:val="28"/>
          <w:u w:val="single"/>
          <w:lang w:val="en-GB" w:eastAsia="en-GB"/>
        </w:rPr>
        <w:t>IN DETAIL</w:t>
      </w:r>
    </w:p>
    <w:p w:rsidR="00A86277" w:rsidRPr="003C2A6C" w:rsidRDefault="00A86277" w:rsidP="003C2A6C">
      <w:pPr>
        <w:spacing w:line="360" w:lineRule="auto"/>
        <w:jc w:val="both"/>
        <w:rPr>
          <w:rFonts w:ascii="Arial" w:hAnsi="Arial" w:cs="Arial"/>
          <w:color w:val="000000" w:themeColor="text1"/>
          <w:lang w:val="en-US"/>
        </w:rPr>
      </w:pPr>
    </w:p>
    <w:p w:rsidR="00C43FA9" w:rsidRPr="003C2A6C" w:rsidRDefault="00C43FA9" w:rsidP="003C2A6C">
      <w:pPr>
        <w:spacing w:line="360" w:lineRule="auto"/>
        <w:jc w:val="both"/>
        <w:rPr>
          <w:rFonts w:ascii="Arial" w:hAnsi="Arial" w:cs="Arial"/>
          <w:b/>
          <w:color w:val="000000" w:themeColor="text1"/>
          <w:lang w:val="en-US"/>
        </w:rPr>
      </w:pPr>
      <w:r w:rsidRPr="003C2A6C">
        <w:rPr>
          <w:rFonts w:ascii="Arial" w:hAnsi="Arial" w:cs="Arial"/>
          <w:b/>
          <w:color w:val="000000" w:themeColor="text1"/>
          <w:lang w:val="en-US"/>
        </w:rPr>
        <w:t>Output:</w:t>
      </w:r>
    </w:p>
    <w:p w:rsidR="00C43FA9" w:rsidRPr="003C2A6C" w:rsidRDefault="00C43FA9" w:rsidP="003C2A6C">
      <w:pPr>
        <w:pStyle w:val="ListParagraph"/>
        <w:numPr>
          <w:ilvl w:val="0"/>
          <w:numId w:val="33"/>
        </w:numPr>
        <w:spacing w:line="360" w:lineRule="auto"/>
        <w:ind w:left="357" w:hanging="357"/>
        <w:jc w:val="both"/>
        <w:rPr>
          <w:rFonts w:ascii="Arial" w:hAnsi="Arial" w:cs="Arial"/>
          <w:color w:val="000000" w:themeColor="text1"/>
          <w:lang w:val="en-US"/>
        </w:rPr>
      </w:pPr>
      <w:bookmarkStart w:id="1" w:name="OLE_LINK1"/>
      <w:r w:rsidRPr="003C2A6C">
        <w:rPr>
          <w:rFonts w:ascii="Arial" w:hAnsi="Arial" w:cs="Arial"/>
          <w:color w:val="000000" w:themeColor="text1"/>
          <w:lang w:val="en-US"/>
        </w:rPr>
        <w:t xml:space="preserve">Detailed </w:t>
      </w:r>
      <w:r w:rsidR="00395D57">
        <w:rPr>
          <w:rFonts w:ascii="Arial" w:hAnsi="Arial" w:cs="Arial"/>
          <w:color w:val="000000" w:themeColor="text1"/>
          <w:lang w:val="en-US"/>
        </w:rPr>
        <w:t>semi-annual business confidence database and report</w:t>
      </w:r>
      <w:r w:rsidRPr="003C2A6C">
        <w:rPr>
          <w:rFonts w:ascii="Arial" w:hAnsi="Arial" w:cs="Arial"/>
          <w:color w:val="000000" w:themeColor="text1"/>
          <w:lang w:val="en-US"/>
        </w:rPr>
        <w:t xml:space="preserve"> (pdf format) for the </w:t>
      </w:r>
      <w:r w:rsidR="00395D57">
        <w:rPr>
          <w:rFonts w:ascii="Arial" w:hAnsi="Arial" w:cs="Arial"/>
          <w:color w:val="000000" w:themeColor="text1"/>
          <w:lang w:val="en-US"/>
        </w:rPr>
        <w:t>regions</w:t>
      </w:r>
      <w:r w:rsidRPr="003C2A6C">
        <w:rPr>
          <w:rFonts w:ascii="Arial" w:hAnsi="Arial" w:cs="Arial"/>
          <w:color w:val="000000" w:themeColor="text1"/>
          <w:lang w:val="en-US"/>
        </w:rPr>
        <w:t xml:space="preserve"> including national BCI comparisons. </w:t>
      </w:r>
    </w:p>
    <w:bookmarkEnd w:id="1"/>
    <w:p w:rsidR="00C43FA9" w:rsidRPr="003C2A6C" w:rsidRDefault="00A86277" w:rsidP="003C2A6C">
      <w:pPr>
        <w:pStyle w:val="ListParagraph"/>
        <w:numPr>
          <w:ilvl w:val="0"/>
          <w:numId w:val="33"/>
        </w:numPr>
        <w:spacing w:line="360" w:lineRule="auto"/>
        <w:ind w:left="357" w:hanging="357"/>
        <w:jc w:val="both"/>
        <w:rPr>
          <w:rFonts w:ascii="Arial" w:hAnsi="Arial" w:cs="Arial"/>
          <w:color w:val="000000" w:themeColor="text1"/>
          <w:lang w:val="en-US"/>
        </w:rPr>
      </w:pPr>
      <w:r>
        <w:rPr>
          <w:rFonts w:ascii="Arial" w:hAnsi="Arial" w:cs="Arial"/>
          <w:color w:val="000000" w:themeColor="text1"/>
          <w:lang w:val="en-US"/>
        </w:rPr>
        <w:t>Comparative database and i</w:t>
      </w:r>
      <w:r w:rsidR="00C43FA9" w:rsidRPr="003C2A6C">
        <w:rPr>
          <w:rFonts w:ascii="Arial" w:hAnsi="Arial" w:cs="Arial"/>
          <w:color w:val="000000" w:themeColor="text1"/>
          <w:lang w:val="en-US"/>
        </w:rPr>
        <w:t>nfographic wi</w:t>
      </w:r>
      <w:r>
        <w:rPr>
          <w:rFonts w:ascii="Arial" w:hAnsi="Arial" w:cs="Arial"/>
          <w:color w:val="000000" w:themeColor="text1"/>
          <w:lang w:val="en-US"/>
        </w:rPr>
        <w:t>th commentary for publication</w:t>
      </w:r>
      <w:r w:rsidR="00C43FA9" w:rsidRPr="003C2A6C">
        <w:rPr>
          <w:rFonts w:ascii="Arial" w:hAnsi="Arial" w:cs="Arial"/>
          <w:color w:val="000000" w:themeColor="text1"/>
          <w:lang w:val="en-US"/>
        </w:rPr>
        <w:t xml:space="preserve">. </w:t>
      </w:r>
      <w:r w:rsidR="00D40A68" w:rsidRPr="003C2A6C">
        <w:rPr>
          <w:rFonts w:ascii="Arial" w:hAnsi="Arial" w:cs="Arial"/>
          <w:color w:val="000000" w:themeColor="text1"/>
          <w:lang w:val="en-US"/>
        </w:rPr>
        <w:t xml:space="preserve"> </w:t>
      </w:r>
      <w:r w:rsidR="002D757F" w:rsidRPr="003C2A6C">
        <w:rPr>
          <w:rFonts w:ascii="Arial" w:hAnsi="Arial" w:cs="Arial"/>
          <w:color w:val="000000" w:themeColor="text1"/>
          <w:lang w:val="en-US"/>
        </w:rPr>
        <w:t xml:space="preserve"> </w:t>
      </w:r>
    </w:p>
    <w:p w:rsidR="00C43FA9" w:rsidRPr="003C2A6C" w:rsidRDefault="00C43FA9" w:rsidP="003C2A6C">
      <w:pPr>
        <w:pStyle w:val="ListParagraph"/>
        <w:numPr>
          <w:ilvl w:val="0"/>
          <w:numId w:val="33"/>
        </w:numPr>
        <w:spacing w:line="360" w:lineRule="auto"/>
        <w:ind w:left="357" w:hanging="357"/>
        <w:jc w:val="both"/>
        <w:rPr>
          <w:rFonts w:ascii="Arial" w:hAnsi="Arial" w:cs="Arial"/>
          <w:color w:val="000000" w:themeColor="text1"/>
          <w:lang w:val="en-US"/>
        </w:rPr>
      </w:pPr>
      <w:r w:rsidRPr="003C2A6C">
        <w:rPr>
          <w:rFonts w:ascii="Arial" w:hAnsi="Arial" w:cs="Arial"/>
          <w:color w:val="000000" w:themeColor="text1"/>
          <w:lang w:val="en-US"/>
        </w:rPr>
        <w:t xml:space="preserve">An executive summary with analysis and commentary on trends within the region and across industries. </w:t>
      </w:r>
    </w:p>
    <w:p w:rsidR="00C43FA9" w:rsidRDefault="00C43FA9" w:rsidP="003C2A6C">
      <w:pPr>
        <w:pStyle w:val="ListParagraph"/>
        <w:numPr>
          <w:ilvl w:val="0"/>
          <w:numId w:val="33"/>
        </w:numPr>
        <w:spacing w:line="360" w:lineRule="auto"/>
        <w:ind w:left="357" w:hanging="357"/>
        <w:jc w:val="both"/>
        <w:rPr>
          <w:rFonts w:ascii="Arial" w:hAnsi="Arial" w:cs="Arial"/>
          <w:color w:val="000000" w:themeColor="text1"/>
          <w:lang w:val="en-US"/>
        </w:rPr>
      </w:pPr>
      <w:r w:rsidRPr="003C2A6C">
        <w:rPr>
          <w:rFonts w:ascii="Arial" w:hAnsi="Arial" w:cs="Arial"/>
          <w:color w:val="000000" w:themeColor="text1"/>
          <w:lang w:val="en-US"/>
        </w:rPr>
        <w:lastRenderedPageBreak/>
        <w:t>A summary that would be distributed as part of local media releases.</w:t>
      </w:r>
    </w:p>
    <w:p w:rsidR="00A86277" w:rsidRPr="003C2A6C" w:rsidRDefault="00A86277" w:rsidP="003C2A6C">
      <w:pPr>
        <w:pStyle w:val="ListParagraph"/>
        <w:numPr>
          <w:ilvl w:val="0"/>
          <w:numId w:val="33"/>
        </w:numPr>
        <w:spacing w:line="360" w:lineRule="auto"/>
        <w:ind w:left="357" w:hanging="357"/>
        <w:jc w:val="both"/>
        <w:rPr>
          <w:rFonts w:ascii="Arial" w:hAnsi="Arial" w:cs="Arial"/>
          <w:color w:val="000000" w:themeColor="text1"/>
          <w:lang w:val="en-US"/>
        </w:rPr>
      </w:pPr>
      <w:r>
        <w:rPr>
          <w:rFonts w:ascii="Arial" w:hAnsi="Arial" w:cs="Arial"/>
          <w:color w:val="000000" w:themeColor="text1"/>
          <w:lang w:val="en-US"/>
        </w:rPr>
        <w:t>As and when feedback workshops/sessions</w:t>
      </w:r>
    </w:p>
    <w:p w:rsidR="00C43FA9" w:rsidRDefault="00C43FA9" w:rsidP="003C2A6C">
      <w:pPr>
        <w:tabs>
          <w:tab w:val="num" w:pos="360"/>
        </w:tabs>
        <w:spacing w:line="360" w:lineRule="auto"/>
        <w:jc w:val="both"/>
        <w:rPr>
          <w:rFonts w:ascii="Arial" w:hAnsi="Arial" w:cs="Arial"/>
          <w:color w:val="000000" w:themeColor="text1"/>
          <w:lang w:val="en-US"/>
        </w:rPr>
      </w:pPr>
    </w:p>
    <w:p w:rsidR="00790FD5" w:rsidRPr="003C2A6C" w:rsidRDefault="00790FD5" w:rsidP="003C2A6C">
      <w:pPr>
        <w:tabs>
          <w:tab w:val="num" w:pos="360"/>
        </w:tabs>
        <w:spacing w:line="360" w:lineRule="auto"/>
        <w:jc w:val="both"/>
        <w:rPr>
          <w:rFonts w:ascii="Arial" w:hAnsi="Arial" w:cs="Arial"/>
          <w:color w:val="000000" w:themeColor="text1"/>
          <w:lang w:val="en-US"/>
        </w:rPr>
      </w:pPr>
    </w:p>
    <w:p w:rsidR="00C43FA9" w:rsidRPr="003C2A6C" w:rsidRDefault="00C43FA9" w:rsidP="003C2A6C">
      <w:pPr>
        <w:tabs>
          <w:tab w:val="num" w:pos="360"/>
        </w:tabs>
        <w:spacing w:line="360" w:lineRule="auto"/>
        <w:jc w:val="both"/>
        <w:rPr>
          <w:rFonts w:ascii="Arial" w:hAnsi="Arial" w:cs="Arial"/>
          <w:b/>
          <w:color w:val="000000" w:themeColor="text1"/>
          <w:lang w:val="en-US"/>
        </w:rPr>
      </w:pPr>
      <w:r w:rsidRPr="003C2A6C">
        <w:rPr>
          <w:rFonts w:ascii="Arial" w:hAnsi="Arial" w:cs="Arial"/>
          <w:b/>
          <w:color w:val="000000" w:themeColor="text1"/>
          <w:lang w:val="en-US"/>
        </w:rPr>
        <w:t xml:space="preserve">Participating organisations: </w:t>
      </w:r>
    </w:p>
    <w:p w:rsidR="00C43FA9" w:rsidRPr="003C2A6C" w:rsidRDefault="00C43FA9" w:rsidP="003C2A6C">
      <w:pPr>
        <w:tabs>
          <w:tab w:val="num" w:pos="360"/>
        </w:tabs>
        <w:spacing w:line="360" w:lineRule="auto"/>
        <w:jc w:val="both"/>
        <w:rPr>
          <w:rFonts w:ascii="Arial" w:hAnsi="Arial" w:cs="Arial"/>
          <w:color w:val="000000" w:themeColor="text1"/>
          <w:lang w:val="en-US"/>
        </w:rPr>
      </w:pPr>
      <w:r w:rsidRPr="003C2A6C">
        <w:rPr>
          <w:rFonts w:ascii="Arial" w:hAnsi="Arial" w:cs="Arial"/>
          <w:color w:val="000000" w:themeColor="text1"/>
          <w:lang w:val="en-US"/>
        </w:rPr>
        <w:t>Private enterprises</w:t>
      </w:r>
      <w:r w:rsidR="00A86277">
        <w:rPr>
          <w:rFonts w:ascii="Arial" w:hAnsi="Arial" w:cs="Arial"/>
          <w:color w:val="000000" w:themeColor="text1"/>
          <w:lang w:val="en-US"/>
        </w:rPr>
        <w:t xml:space="preserve"> that are members of the Chambers</w:t>
      </w:r>
      <w:r w:rsidRPr="003C2A6C">
        <w:rPr>
          <w:rFonts w:ascii="Arial" w:hAnsi="Arial" w:cs="Arial"/>
          <w:color w:val="000000" w:themeColor="text1"/>
          <w:lang w:val="en-US"/>
        </w:rPr>
        <w:t xml:space="preserve"> </w:t>
      </w:r>
      <w:r w:rsidR="00842500" w:rsidRPr="003C2A6C">
        <w:rPr>
          <w:rFonts w:ascii="Arial" w:hAnsi="Arial" w:cs="Arial"/>
          <w:color w:val="000000" w:themeColor="text1"/>
          <w:lang w:val="en-US"/>
        </w:rPr>
        <w:t>-</w:t>
      </w:r>
      <w:r w:rsidRPr="003C2A6C">
        <w:rPr>
          <w:rFonts w:ascii="Arial" w:hAnsi="Arial" w:cs="Arial"/>
          <w:color w:val="000000" w:themeColor="text1"/>
          <w:lang w:val="en-US"/>
        </w:rPr>
        <w:t xml:space="preserve"> the target </w:t>
      </w:r>
      <w:r w:rsidR="00D9518F" w:rsidRPr="003C2A6C">
        <w:rPr>
          <w:rFonts w:ascii="Arial" w:hAnsi="Arial" w:cs="Arial"/>
          <w:color w:val="000000" w:themeColor="text1"/>
          <w:lang w:val="en-US"/>
        </w:rPr>
        <w:t xml:space="preserve">is to ensure, on a </w:t>
      </w:r>
      <w:r w:rsidR="00A86277">
        <w:rPr>
          <w:rFonts w:ascii="Arial" w:hAnsi="Arial" w:cs="Arial"/>
          <w:color w:val="000000" w:themeColor="text1"/>
          <w:lang w:val="en-US"/>
        </w:rPr>
        <w:t>semi-annul</w:t>
      </w:r>
      <w:r w:rsidR="00D9518F" w:rsidRPr="003C2A6C">
        <w:rPr>
          <w:rFonts w:ascii="Arial" w:hAnsi="Arial" w:cs="Arial"/>
          <w:color w:val="000000" w:themeColor="text1"/>
          <w:lang w:val="en-US"/>
        </w:rPr>
        <w:t xml:space="preserve"> basis, participation from </w:t>
      </w:r>
      <w:r w:rsidR="00B4137A" w:rsidRPr="003C2A6C">
        <w:rPr>
          <w:rFonts w:ascii="Arial" w:hAnsi="Arial" w:cs="Arial"/>
          <w:color w:val="000000" w:themeColor="text1"/>
          <w:lang w:val="en-US"/>
        </w:rPr>
        <w:t xml:space="preserve">at least </w:t>
      </w:r>
      <w:r w:rsidR="00A86277">
        <w:rPr>
          <w:rFonts w:ascii="Arial" w:hAnsi="Arial" w:cs="Arial"/>
          <w:color w:val="000000" w:themeColor="text1"/>
          <w:lang w:val="en-US"/>
        </w:rPr>
        <w:t>10 percent of total member</w:t>
      </w:r>
      <w:r w:rsidRPr="003C2A6C">
        <w:rPr>
          <w:rFonts w:ascii="Arial" w:hAnsi="Arial" w:cs="Arial"/>
          <w:color w:val="000000" w:themeColor="text1"/>
          <w:lang w:val="en-US"/>
        </w:rPr>
        <w:t xml:space="preserve"> </w:t>
      </w:r>
      <w:r w:rsidR="00D9518F" w:rsidRPr="003C2A6C">
        <w:rPr>
          <w:rFonts w:ascii="Arial" w:hAnsi="Arial" w:cs="Arial"/>
          <w:color w:val="000000" w:themeColor="text1"/>
          <w:lang w:val="en-US"/>
        </w:rPr>
        <w:t>businesses</w:t>
      </w:r>
      <w:proofErr w:type="gramStart"/>
      <w:r w:rsidRPr="003C2A6C">
        <w:rPr>
          <w:rFonts w:ascii="Arial" w:hAnsi="Arial" w:cs="Arial"/>
          <w:color w:val="000000" w:themeColor="text1"/>
          <w:lang w:val="en-US"/>
        </w:rPr>
        <w:t>..</w:t>
      </w:r>
      <w:proofErr w:type="gramEnd"/>
      <w:r w:rsidRPr="003C2A6C">
        <w:rPr>
          <w:rFonts w:ascii="Arial" w:hAnsi="Arial" w:cs="Arial"/>
          <w:color w:val="000000" w:themeColor="text1"/>
          <w:lang w:val="en-US"/>
        </w:rPr>
        <w:t xml:space="preserve">  </w:t>
      </w:r>
    </w:p>
    <w:p w:rsidR="00C43FA9" w:rsidRPr="003C2A6C" w:rsidRDefault="00C43FA9" w:rsidP="003C2A6C">
      <w:pPr>
        <w:tabs>
          <w:tab w:val="num" w:pos="360"/>
        </w:tabs>
        <w:spacing w:line="360" w:lineRule="auto"/>
        <w:jc w:val="both"/>
        <w:rPr>
          <w:rFonts w:ascii="Arial" w:hAnsi="Arial" w:cs="Arial"/>
          <w:color w:val="000000" w:themeColor="text1"/>
          <w:lang w:val="en-US"/>
        </w:rPr>
      </w:pPr>
    </w:p>
    <w:p w:rsidR="00C43FA9" w:rsidRPr="003C2A6C" w:rsidRDefault="00C43FA9" w:rsidP="003C2A6C">
      <w:pPr>
        <w:tabs>
          <w:tab w:val="num" w:pos="360"/>
        </w:tabs>
        <w:spacing w:line="360" w:lineRule="auto"/>
        <w:jc w:val="both"/>
        <w:rPr>
          <w:rFonts w:ascii="Arial" w:hAnsi="Arial" w:cs="Arial"/>
          <w:b/>
          <w:color w:val="000000" w:themeColor="text1"/>
          <w:lang w:val="en-US"/>
        </w:rPr>
      </w:pPr>
      <w:r w:rsidRPr="003C2A6C">
        <w:rPr>
          <w:rFonts w:ascii="Arial" w:hAnsi="Arial" w:cs="Arial"/>
          <w:b/>
          <w:color w:val="000000" w:themeColor="text1"/>
          <w:lang w:val="en-US"/>
        </w:rPr>
        <w:t>Frequency of Survey:</w:t>
      </w:r>
    </w:p>
    <w:p w:rsidR="00C43FA9" w:rsidRPr="003C2A6C" w:rsidRDefault="00C43FA9" w:rsidP="003C2A6C">
      <w:pPr>
        <w:spacing w:line="360" w:lineRule="auto"/>
        <w:jc w:val="both"/>
        <w:rPr>
          <w:rFonts w:ascii="Arial" w:hAnsi="Arial" w:cs="Arial"/>
          <w:color w:val="000000" w:themeColor="text1"/>
          <w:lang w:val="en-US"/>
        </w:rPr>
      </w:pPr>
      <w:r w:rsidRPr="003C2A6C">
        <w:rPr>
          <w:rFonts w:ascii="Arial" w:hAnsi="Arial" w:cs="Arial"/>
          <w:color w:val="000000" w:themeColor="text1"/>
          <w:lang w:val="en-US"/>
        </w:rPr>
        <w:t xml:space="preserve">The </w:t>
      </w:r>
      <w:r w:rsidR="00A86277">
        <w:rPr>
          <w:rFonts w:ascii="Arial" w:hAnsi="Arial" w:cs="Arial"/>
          <w:color w:val="000000" w:themeColor="text1"/>
          <w:lang w:val="en-US"/>
        </w:rPr>
        <w:t>business confidence survey</w:t>
      </w:r>
      <w:r w:rsidRPr="003C2A6C">
        <w:rPr>
          <w:rFonts w:ascii="Arial" w:hAnsi="Arial" w:cs="Arial"/>
          <w:color w:val="000000" w:themeColor="text1"/>
          <w:lang w:val="en-US"/>
        </w:rPr>
        <w:t xml:space="preserve"> is conducted on a </w:t>
      </w:r>
      <w:r w:rsidR="00B4137A" w:rsidRPr="003C2A6C">
        <w:rPr>
          <w:rFonts w:ascii="Arial" w:hAnsi="Arial" w:cs="Arial"/>
          <w:color w:val="000000" w:themeColor="text1"/>
          <w:lang w:val="en-US"/>
        </w:rPr>
        <w:t>bi-annual basis</w:t>
      </w:r>
      <w:r w:rsidR="00A86277">
        <w:rPr>
          <w:rFonts w:ascii="Arial" w:hAnsi="Arial" w:cs="Arial"/>
          <w:color w:val="000000" w:themeColor="text1"/>
          <w:lang w:val="en-US"/>
        </w:rPr>
        <w:t xml:space="preserve"> (April </w:t>
      </w:r>
      <w:r w:rsidR="00EF2472">
        <w:rPr>
          <w:rFonts w:ascii="Arial" w:hAnsi="Arial" w:cs="Arial"/>
          <w:color w:val="000000" w:themeColor="text1"/>
          <w:lang w:val="en-US"/>
        </w:rPr>
        <w:t xml:space="preserve">and </w:t>
      </w:r>
      <w:r w:rsidR="00A86277">
        <w:rPr>
          <w:rFonts w:ascii="Arial" w:hAnsi="Arial" w:cs="Arial"/>
          <w:color w:val="000000" w:themeColor="text1"/>
          <w:lang w:val="en-US"/>
        </w:rPr>
        <w:t>November)</w:t>
      </w:r>
      <w:r w:rsidRPr="003C2A6C">
        <w:rPr>
          <w:rFonts w:ascii="Arial" w:hAnsi="Arial" w:cs="Arial"/>
          <w:color w:val="000000" w:themeColor="text1"/>
          <w:lang w:val="en-US"/>
        </w:rPr>
        <w:t>.</w:t>
      </w:r>
    </w:p>
    <w:p w:rsidR="003312BF" w:rsidRPr="003C2A6C" w:rsidRDefault="00CD08D1" w:rsidP="003C2A6C">
      <w:pPr>
        <w:autoSpaceDE w:val="0"/>
        <w:autoSpaceDN w:val="0"/>
        <w:adjustRightInd w:val="0"/>
        <w:spacing w:line="360" w:lineRule="auto"/>
        <w:jc w:val="both"/>
        <w:rPr>
          <w:rFonts w:ascii="Arial" w:hAnsi="Arial" w:cs="Arial"/>
          <w:color w:val="000000" w:themeColor="text1"/>
          <w:lang w:val="en-GB"/>
        </w:rPr>
      </w:pPr>
      <w:r w:rsidRPr="003C2A6C">
        <w:rPr>
          <w:rFonts w:ascii="Arial" w:hAnsi="Arial" w:cs="Arial"/>
          <w:color w:val="000000" w:themeColor="text1"/>
          <w:lang w:val="en-GB"/>
        </w:rPr>
        <w:tab/>
      </w:r>
    </w:p>
    <w:p w:rsidR="00A86277" w:rsidRPr="00A86277" w:rsidRDefault="00A86277" w:rsidP="00A86277">
      <w:pPr>
        <w:tabs>
          <w:tab w:val="num" w:pos="360"/>
        </w:tabs>
        <w:spacing w:line="360" w:lineRule="auto"/>
        <w:jc w:val="both"/>
        <w:rPr>
          <w:rFonts w:ascii="Arial" w:hAnsi="Arial" w:cs="Arial"/>
          <w:b/>
          <w:color w:val="000000" w:themeColor="text1"/>
          <w:lang w:val="en-US"/>
        </w:rPr>
      </w:pPr>
      <w:r w:rsidRPr="00A86277">
        <w:rPr>
          <w:rFonts w:ascii="Arial" w:hAnsi="Arial" w:cs="Arial"/>
          <w:b/>
          <w:color w:val="000000" w:themeColor="text1"/>
          <w:lang w:val="en-US"/>
        </w:rPr>
        <w:t>Fees and Timing</w:t>
      </w:r>
      <w:r>
        <w:rPr>
          <w:rFonts w:ascii="Arial" w:hAnsi="Arial" w:cs="Arial"/>
          <w:b/>
          <w:color w:val="000000" w:themeColor="text1"/>
          <w:lang w:val="en-US"/>
        </w:rPr>
        <w:t>:</w:t>
      </w:r>
    </w:p>
    <w:p w:rsidR="00A86277" w:rsidRDefault="00A86277" w:rsidP="003C2A6C">
      <w:pPr>
        <w:spacing w:line="360" w:lineRule="auto"/>
        <w:jc w:val="both"/>
        <w:rPr>
          <w:rFonts w:ascii="Arial" w:hAnsi="Arial" w:cs="Arial"/>
          <w:color w:val="000000" w:themeColor="text1"/>
        </w:rPr>
      </w:pPr>
    </w:p>
    <w:p w:rsidR="0044623A" w:rsidRPr="003C2A6C" w:rsidRDefault="00B758B9" w:rsidP="00A86277">
      <w:pPr>
        <w:spacing w:line="360" w:lineRule="auto"/>
        <w:jc w:val="both"/>
        <w:rPr>
          <w:rFonts w:ascii="Arial" w:hAnsi="Arial" w:cs="Arial"/>
          <w:color w:val="000000" w:themeColor="text1"/>
        </w:rPr>
      </w:pPr>
      <w:r w:rsidRPr="00A86277">
        <w:rPr>
          <w:rFonts w:ascii="Arial" w:hAnsi="Arial" w:cs="Arial"/>
          <w:color w:val="000000" w:themeColor="text1"/>
        </w:rPr>
        <w:t xml:space="preserve">Our estimate of professional fees for </w:t>
      </w:r>
      <w:r w:rsidR="007D20B6" w:rsidRPr="00A86277">
        <w:rPr>
          <w:rFonts w:ascii="Arial" w:hAnsi="Arial" w:cs="Arial"/>
          <w:color w:val="000000" w:themeColor="text1"/>
        </w:rPr>
        <w:t>delivering the outputs</w:t>
      </w:r>
      <w:r w:rsidR="007D20B6" w:rsidRPr="003C2A6C">
        <w:rPr>
          <w:rFonts w:ascii="Arial" w:hAnsi="Arial" w:cs="Arial"/>
          <w:color w:val="000000" w:themeColor="text1"/>
        </w:rPr>
        <w:t xml:space="preserve"> detailed in this proposal, </w:t>
      </w:r>
      <w:r w:rsidRPr="003C2A6C">
        <w:rPr>
          <w:rFonts w:ascii="Arial" w:hAnsi="Arial" w:cs="Arial"/>
          <w:color w:val="000000" w:themeColor="text1"/>
        </w:rPr>
        <w:t>together with consultant days required</w:t>
      </w:r>
      <w:r w:rsidR="007D20B6" w:rsidRPr="003C2A6C">
        <w:rPr>
          <w:rFonts w:ascii="Arial" w:hAnsi="Arial" w:cs="Arial"/>
          <w:color w:val="000000" w:themeColor="text1"/>
        </w:rPr>
        <w:t>,</w:t>
      </w:r>
      <w:r w:rsidRPr="003C2A6C">
        <w:rPr>
          <w:rFonts w:ascii="Arial" w:hAnsi="Arial" w:cs="Arial"/>
          <w:color w:val="000000" w:themeColor="text1"/>
        </w:rPr>
        <w:t xml:space="preserve"> is summarised in the table below.</w:t>
      </w:r>
      <w:r w:rsidR="00962CF4" w:rsidRPr="003C2A6C">
        <w:rPr>
          <w:rFonts w:ascii="Arial" w:hAnsi="Arial" w:cs="Arial"/>
          <w:color w:val="000000" w:themeColor="text1"/>
        </w:rPr>
        <w:t xml:space="preserve"> </w:t>
      </w:r>
      <w:r w:rsidR="00A86277">
        <w:rPr>
          <w:rFonts w:ascii="Arial" w:hAnsi="Arial" w:cs="Arial"/>
          <w:color w:val="000000" w:themeColor="text1"/>
        </w:rPr>
        <w:t>KZN Treasury will procure the service provider through its normal supply chain processes starting in early February each year.</w:t>
      </w:r>
    </w:p>
    <w:p w:rsidR="007D20B6" w:rsidRPr="003C2A6C" w:rsidRDefault="007D20B6" w:rsidP="003C2A6C">
      <w:pPr>
        <w:spacing w:line="360" w:lineRule="auto"/>
        <w:jc w:val="both"/>
        <w:rPr>
          <w:rFonts w:ascii="Arial" w:hAnsi="Arial" w:cs="Arial"/>
          <w:b/>
          <w:caps/>
          <w:color w:val="000000" w:themeColor="text1"/>
        </w:rPr>
      </w:pPr>
    </w:p>
    <w:p w:rsidR="00436831" w:rsidRPr="003C2A6C" w:rsidRDefault="008746DD" w:rsidP="003C2A6C">
      <w:pPr>
        <w:spacing w:line="360" w:lineRule="auto"/>
        <w:jc w:val="both"/>
        <w:rPr>
          <w:rFonts w:ascii="Arial" w:hAnsi="Arial" w:cs="Arial"/>
          <w:b/>
          <w:color w:val="000000" w:themeColor="text1"/>
          <w:lang w:val="en-US"/>
        </w:rPr>
      </w:pPr>
      <w:r w:rsidRPr="003C2A6C">
        <w:rPr>
          <w:rFonts w:ascii="Arial" w:hAnsi="Arial" w:cs="Arial"/>
          <w:b/>
          <w:caps/>
          <w:color w:val="000000" w:themeColor="text1"/>
        </w:rPr>
        <w:t>Summary of fees</w:t>
      </w:r>
      <w:r w:rsidR="009C0073">
        <w:rPr>
          <w:rFonts w:ascii="Arial" w:hAnsi="Arial" w:cs="Arial"/>
          <w:b/>
          <w:caps/>
          <w:color w:val="000000" w:themeColor="text1"/>
        </w:rPr>
        <w:t xml:space="preserve"> PA</w:t>
      </w:r>
      <w:r w:rsidRPr="003C2A6C">
        <w:rPr>
          <w:rFonts w:ascii="Arial" w:hAnsi="Arial" w:cs="Arial"/>
          <w:b/>
          <w:caps/>
          <w:color w:val="000000" w:themeColor="text1"/>
        </w:rPr>
        <w:t>:</w:t>
      </w:r>
      <w:r w:rsidR="003C2A6C" w:rsidRPr="003C2A6C">
        <w:rPr>
          <w:rFonts w:ascii="Arial" w:hAnsi="Arial" w:cs="Arial"/>
          <w:b/>
          <w:color w:val="000000" w:themeColor="text1"/>
          <w:lang w:val="en-US"/>
        </w:rPr>
        <w:t xml:space="preserve"> </w:t>
      </w:r>
    </w:p>
    <w:p w:rsidR="003C2A6C" w:rsidRPr="003C2A6C" w:rsidRDefault="003C2A6C" w:rsidP="003C2A6C">
      <w:pPr>
        <w:spacing w:line="360" w:lineRule="auto"/>
        <w:jc w:val="both"/>
        <w:rPr>
          <w:rFonts w:ascii="Arial" w:hAnsi="Arial" w:cs="Arial"/>
          <w:b/>
          <w:color w:val="000000" w:themeColor="text1"/>
          <w:lang w:val="en-US"/>
        </w:rPr>
      </w:pPr>
      <w:bookmarkStart w:id="2" w:name="_MON_1245827304"/>
      <w:bookmarkStart w:id="3" w:name="_MON_1247402245"/>
      <w:bookmarkStart w:id="4" w:name="_MON_1247402354"/>
      <w:bookmarkStart w:id="5" w:name="_MON_1247402393"/>
      <w:bookmarkStart w:id="6" w:name="_MON_1247402403"/>
      <w:bookmarkStart w:id="7" w:name="_MON_1247402414"/>
      <w:bookmarkStart w:id="8" w:name="_MON_1256388318"/>
      <w:bookmarkStart w:id="9" w:name="_MON_1256462672"/>
      <w:bookmarkStart w:id="10" w:name="_MON_1256462746"/>
      <w:bookmarkStart w:id="11" w:name="_MON_1256462830"/>
      <w:bookmarkStart w:id="12" w:name="_MON_1256463195"/>
      <w:bookmarkStart w:id="13" w:name="_MON_1256463431"/>
      <w:bookmarkStart w:id="14" w:name="_MON_1256463462"/>
      <w:bookmarkStart w:id="15" w:name="_MON_1256464936"/>
      <w:bookmarkStart w:id="16" w:name="_MON_1256472117"/>
      <w:bookmarkStart w:id="17" w:name="_MON_1256472291"/>
      <w:bookmarkStart w:id="18" w:name="_MON_1256539423"/>
      <w:bookmarkStart w:id="19" w:name="_MON_1261902093"/>
      <w:bookmarkStart w:id="20" w:name="_MON_1261902544"/>
      <w:bookmarkStart w:id="21" w:name="_MON_1261902564"/>
      <w:bookmarkStart w:id="22" w:name="_MON_1261902583"/>
      <w:bookmarkStart w:id="23" w:name="_MON_1261902622"/>
      <w:bookmarkStart w:id="24" w:name="_MON_1261902738"/>
      <w:bookmarkStart w:id="25" w:name="_MON_1261903096"/>
      <w:bookmarkStart w:id="26" w:name="_MON_1261905270"/>
      <w:bookmarkStart w:id="27" w:name="_MON_1261906533"/>
      <w:bookmarkStart w:id="28" w:name="_MON_1262432640"/>
      <w:bookmarkStart w:id="29" w:name="_MON_1262432664"/>
      <w:bookmarkStart w:id="30" w:name="_MON_1262432682"/>
      <w:bookmarkStart w:id="31" w:name="_MON_1262497896"/>
      <w:bookmarkStart w:id="32" w:name="_MON_1293363039"/>
      <w:bookmarkStart w:id="33" w:name="_MON_1293363057"/>
      <w:bookmarkStart w:id="34" w:name="_MON_1293363166"/>
      <w:bookmarkStart w:id="35" w:name="_MON_1324796211"/>
      <w:bookmarkStart w:id="36" w:name="_MON_1324796255"/>
      <w:bookmarkStart w:id="37" w:name="_MON_1324796334"/>
      <w:bookmarkStart w:id="38" w:name="_MON_1359367359"/>
      <w:bookmarkStart w:id="39" w:name="_MON_135936750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tbl>
      <w:tblPr>
        <w:tblStyle w:val="TableGrid"/>
        <w:tblW w:w="9488" w:type="dxa"/>
        <w:tblInd w:w="108" w:type="dxa"/>
        <w:tblLook w:val="04A0" w:firstRow="1" w:lastRow="0" w:firstColumn="1" w:lastColumn="0" w:noHBand="0" w:noVBand="1"/>
      </w:tblPr>
      <w:tblGrid>
        <w:gridCol w:w="1911"/>
        <w:gridCol w:w="1905"/>
        <w:gridCol w:w="1891"/>
        <w:gridCol w:w="1889"/>
        <w:gridCol w:w="1892"/>
      </w:tblGrid>
      <w:tr w:rsidR="009C0073" w:rsidTr="009C0073">
        <w:trPr>
          <w:trHeight w:val="401"/>
        </w:trPr>
        <w:tc>
          <w:tcPr>
            <w:tcW w:w="1811"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Item</w:t>
            </w:r>
          </w:p>
        </w:tc>
        <w:tc>
          <w:tcPr>
            <w:tcW w:w="1919"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Detail</w:t>
            </w:r>
          </w:p>
        </w:tc>
        <w:tc>
          <w:tcPr>
            <w:tcW w:w="1919"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Unit Costs</w:t>
            </w:r>
          </w:p>
        </w:tc>
        <w:tc>
          <w:tcPr>
            <w:tcW w:w="1919"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Units</w:t>
            </w:r>
          </w:p>
        </w:tc>
        <w:tc>
          <w:tcPr>
            <w:tcW w:w="1920"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Costs</w:t>
            </w:r>
          </w:p>
        </w:tc>
      </w:tr>
      <w:tr w:rsidR="009C0073" w:rsidTr="009C0073">
        <w:trPr>
          <w:trHeight w:val="387"/>
        </w:trPr>
        <w:tc>
          <w:tcPr>
            <w:tcW w:w="1811"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Survey Administration</w:t>
            </w:r>
          </w:p>
        </w:tc>
        <w:tc>
          <w:tcPr>
            <w:tcW w:w="1919"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500 responses per survey</w:t>
            </w:r>
          </w:p>
        </w:tc>
        <w:tc>
          <w:tcPr>
            <w:tcW w:w="1919"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R12 000</w:t>
            </w:r>
          </w:p>
        </w:tc>
        <w:tc>
          <w:tcPr>
            <w:tcW w:w="1919"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1</w:t>
            </w:r>
          </w:p>
        </w:tc>
        <w:tc>
          <w:tcPr>
            <w:tcW w:w="1920"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R24 000</w:t>
            </w:r>
          </w:p>
        </w:tc>
      </w:tr>
      <w:tr w:rsidR="009C0073" w:rsidTr="009C0073">
        <w:trPr>
          <w:trHeight w:val="387"/>
        </w:trPr>
        <w:tc>
          <w:tcPr>
            <w:tcW w:w="1811"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Survey Response Reporting</w:t>
            </w:r>
          </w:p>
        </w:tc>
        <w:tc>
          <w:tcPr>
            <w:tcW w:w="1919"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Excel reporting</w:t>
            </w:r>
          </w:p>
        </w:tc>
        <w:tc>
          <w:tcPr>
            <w:tcW w:w="1919"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R4 000</w:t>
            </w:r>
          </w:p>
        </w:tc>
        <w:tc>
          <w:tcPr>
            <w:tcW w:w="1919"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2</w:t>
            </w:r>
          </w:p>
        </w:tc>
        <w:tc>
          <w:tcPr>
            <w:tcW w:w="1920"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R8 000</w:t>
            </w:r>
          </w:p>
        </w:tc>
      </w:tr>
      <w:tr w:rsidR="009C0073" w:rsidTr="009C0073">
        <w:trPr>
          <w:trHeight w:val="401"/>
        </w:trPr>
        <w:tc>
          <w:tcPr>
            <w:tcW w:w="1811"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Management Fee</w:t>
            </w:r>
          </w:p>
        </w:tc>
        <w:tc>
          <w:tcPr>
            <w:tcW w:w="1919"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 xml:space="preserve">Support for the Chambers </w:t>
            </w:r>
          </w:p>
        </w:tc>
        <w:tc>
          <w:tcPr>
            <w:tcW w:w="1919"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R1 000</w:t>
            </w:r>
          </w:p>
        </w:tc>
        <w:tc>
          <w:tcPr>
            <w:tcW w:w="1919"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8</w:t>
            </w:r>
          </w:p>
        </w:tc>
        <w:tc>
          <w:tcPr>
            <w:tcW w:w="1920"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R8 000</w:t>
            </w:r>
          </w:p>
        </w:tc>
      </w:tr>
      <w:tr w:rsidR="009C0073" w:rsidTr="009C0073">
        <w:trPr>
          <w:trHeight w:val="401"/>
        </w:trPr>
        <w:tc>
          <w:tcPr>
            <w:tcW w:w="1811"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Contingency Fee</w:t>
            </w:r>
          </w:p>
        </w:tc>
        <w:tc>
          <w:tcPr>
            <w:tcW w:w="1919" w:type="dxa"/>
          </w:tcPr>
          <w:p w:rsidR="009C0073" w:rsidRDefault="009C0073" w:rsidP="003C2A6C">
            <w:pPr>
              <w:spacing w:line="360" w:lineRule="auto"/>
              <w:jc w:val="both"/>
              <w:rPr>
                <w:rFonts w:ascii="Arial" w:hAnsi="Arial" w:cs="Arial"/>
                <w:b/>
                <w:color w:val="000000" w:themeColor="text1"/>
                <w:lang w:val="en-US"/>
              </w:rPr>
            </w:pPr>
          </w:p>
        </w:tc>
        <w:tc>
          <w:tcPr>
            <w:tcW w:w="1919"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R1 000</w:t>
            </w:r>
          </w:p>
        </w:tc>
        <w:tc>
          <w:tcPr>
            <w:tcW w:w="1919" w:type="dxa"/>
          </w:tcPr>
          <w:p w:rsidR="009C0073" w:rsidRDefault="009C0073" w:rsidP="003C2A6C">
            <w:pPr>
              <w:spacing w:line="360" w:lineRule="auto"/>
              <w:jc w:val="both"/>
              <w:rPr>
                <w:rFonts w:ascii="Arial" w:hAnsi="Arial" w:cs="Arial"/>
                <w:b/>
                <w:color w:val="000000" w:themeColor="text1"/>
                <w:lang w:val="en-US"/>
              </w:rPr>
            </w:pPr>
          </w:p>
        </w:tc>
        <w:tc>
          <w:tcPr>
            <w:tcW w:w="1920"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R1 000</w:t>
            </w:r>
          </w:p>
        </w:tc>
      </w:tr>
      <w:tr w:rsidR="009C0073" w:rsidTr="009C0073">
        <w:trPr>
          <w:trHeight w:val="401"/>
        </w:trPr>
        <w:tc>
          <w:tcPr>
            <w:tcW w:w="1811"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 xml:space="preserve">Vat </w:t>
            </w:r>
          </w:p>
        </w:tc>
        <w:tc>
          <w:tcPr>
            <w:tcW w:w="1919" w:type="dxa"/>
          </w:tcPr>
          <w:p w:rsidR="009C0073" w:rsidRDefault="009C0073" w:rsidP="003C2A6C">
            <w:pPr>
              <w:spacing w:line="360" w:lineRule="auto"/>
              <w:jc w:val="both"/>
              <w:rPr>
                <w:rFonts w:ascii="Arial" w:hAnsi="Arial" w:cs="Arial"/>
                <w:b/>
                <w:color w:val="000000" w:themeColor="text1"/>
                <w:lang w:val="en-US"/>
              </w:rPr>
            </w:pPr>
          </w:p>
        </w:tc>
        <w:tc>
          <w:tcPr>
            <w:tcW w:w="1919" w:type="dxa"/>
          </w:tcPr>
          <w:p w:rsidR="009C0073" w:rsidRDefault="009C0073" w:rsidP="003C2A6C">
            <w:pPr>
              <w:spacing w:line="360" w:lineRule="auto"/>
              <w:jc w:val="both"/>
              <w:rPr>
                <w:rFonts w:ascii="Arial" w:hAnsi="Arial" w:cs="Arial"/>
                <w:b/>
                <w:color w:val="000000" w:themeColor="text1"/>
                <w:lang w:val="en-US"/>
              </w:rPr>
            </w:pPr>
          </w:p>
        </w:tc>
        <w:tc>
          <w:tcPr>
            <w:tcW w:w="1919" w:type="dxa"/>
          </w:tcPr>
          <w:p w:rsidR="009C0073" w:rsidRDefault="009C0073" w:rsidP="003C2A6C">
            <w:pPr>
              <w:spacing w:line="360" w:lineRule="auto"/>
              <w:jc w:val="both"/>
              <w:rPr>
                <w:rFonts w:ascii="Arial" w:hAnsi="Arial" w:cs="Arial"/>
                <w:b/>
                <w:color w:val="000000" w:themeColor="text1"/>
                <w:lang w:val="en-US"/>
              </w:rPr>
            </w:pPr>
          </w:p>
        </w:tc>
        <w:tc>
          <w:tcPr>
            <w:tcW w:w="1920"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R5 740</w:t>
            </w:r>
          </w:p>
        </w:tc>
      </w:tr>
      <w:tr w:rsidR="009C0073" w:rsidTr="009C0073">
        <w:trPr>
          <w:trHeight w:val="401"/>
        </w:trPr>
        <w:tc>
          <w:tcPr>
            <w:tcW w:w="1811"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Total</w:t>
            </w:r>
          </w:p>
        </w:tc>
        <w:tc>
          <w:tcPr>
            <w:tcW w:w="1919" w:type="dxa"/>
          </w:tcPr>
          <w:p w:rsidR="009C0073" w:rsidRDefault="009C0073" w:rsidP="003C2A6C">
            <w:pPr>
              <w:spacing w:line="360" w:lineRule="auto"/>
              <w:jc w:val="both"/>
              <w:rPr>
                <w:rFonts w:ascii="Arial" w:hAnsi="Arial" w:cs="Arial"/>
                <w:b/>
                <w:color w:val="000000" w:themeColor="text1"/>
                <w:lang w:val="en-US"/>
              </w:rPr>
            </w:pPr>
          </w:p>
        </w:tc>
        <w:tc>
          <w:tcPr>
            <w:tcW w:w="1919" w:type="dxa"/>
          </w:tcPr>
          <w:p w:rsidR="009C0073" w:rsidRDefault="009C0073" w:rsidP="003C2A6C">
            <w:pPr>
              <w:spacing w:line="360" w:lineRule="auto"/>
              <w:jc w:val="both"/>
              <w:rPr>
                <w:rFonts w:ascii="Arial" w:hAnsi="Arial" w:cs="Arial"/>
                <w:b/>
                <w:color w:val="000000" w:themeColor="text1"/>
                <w:lang w:val="en-US"/>
              </w:rPr>
            </w:pPr>
          </w:p>
        </w:tc>
        <w:tc>
          <w:tcPr>
            <w:tcW w:w="1919" w:type="dxa"/>
          </w:tcPr>
          <w:p w:rsidR="009C0073" w:rsidRDefault="009C0073" w:rsidP="003C2A6C">
            <w:pPr>
              <w:spacing w:line="360" w:lineRule="auto"/>
              <w:jc w:val="both"/>
              <w:rPr>
                <w:rFonts w:ascii="Arial" w:hAnsi="Arial" w:cs="Arial"/>
                <w:b/>
                <w:color w:val="000000" w:themeColor="text1"/>
                <w:lang w:val="en-US"/>
              </w:rPr>
            </w:pPr>
          </w:p>
        </w:tc>
        <w:tc>
          <w:tcPr>
            <w:tcW w:w="1920" w:type="dxa"/>
          </w:tcPr>
          <w:p w:rsidR="009C0073" w:rsidRDefault="009C0073" w:rsidP="003C2A6C">
            <w:pPr>
              <w:spacing w:line="360" w:lineRule="auto"/>
              <w:jc w:val="both"/>
              <w:rPr>
                <w:rFonts w:ascii="Arial" w:hAnsi="Arial" w:cs="Arial"/>
                <w:b/>
                <w:color w:val="000000" w:themeColor="text1"/>
                <w:lang w:val="en-US"/>
              </w:rPr>
            </w:pPr>
            <w:r>
              <w:rPr>
                <w:rFonts w:ascii="Arial" w:hAnsi="Arial" w:cs="Arial"/>
                <w:b/>
                <w:color w:val="000000" w:themeColor="text1"/>
                <w:lang w:val="en-US"/>
              </w:rPr>
              <w:t>R46 740</w:t>
            </w:r>
          </w:p>
        </w:tc>
      </w:tr>
    </w:tbl>
    <w:p w:rsidR="003C2A6C" w:rsidRPr="003C2A6C" w:rsidRDefault="003C2A6C" w:rsidP="003C2A6C">
      <w:pPr>
        <w:spacing w:line="360" w:lineRule="auto"/>
        <w:jc w:val="both"/>
        <w:rPr>
          <w:rFonts w:ascii="Arial" w:hAnsi="Arial" w:cs="Arial"/>
          <w:b/>
          <w:color w:val="000000" w:themeColor="text1"/>
          <w:lang w:val="en-US"/>
        </w:rPr>
      </w:pPr>
    </w:p>
    <w:p w:rsidR="004C5706" w:rsidRPr="003C2A6C" w:rsidRDefault="004C5706" w:rsidP="003C2A6C">
      <w:pPr>
        <w:spacing w:line="360" w:lineRule="auto"/>
        <w:jc w:val="both"/>
        <w:rPr>
          <w:rFonts w:ascii="Arial" w:hAnsi="Arial" w:cs="Arial"/>
          <w:color w:val="000000" w:themeColor="text1"/>
        </w:rPr>
      </w:pPr>
    </w:p>
    <w:p w:rsidR="003C2A6C" w:rsidRPr="009C0073" w:rsidRDefault="003C2A6C" w:rsidP="009C0073">
      <w:pPr>
        <w:tabs>
          <w:tab w:val="num" w:pos="360"/>
        </w:tabs>
        <w:spacing w:line="360" w:lineRule="auto"/>
        <w:jc w:val="both"/>
        <w:rPr>
          <w:rFonts w:ascii="Arial" w:hAnsi="Arial" w:cs="Arial"/>
          <w:b/>
          <w:color w:val="000000" w:themeColor="text1"/>
          <w:lang w:val="en-US"/>
        </w:rPr>
      </w:pPr>
      <w:r w:rsidRPr="009C0073">
        <w:rPr>
          <w:rFonts w:ascii="Arial" w:hAnsi="Arial" w:cs="Arial"/>
          <w:b/>
          <w:color w:val="000000" w:themeColor="text1"/>
          <w:lang w:val="en-US"/>
        </w:rPr>
        <w:t xml:space="preserve">Specifications: </w:t>
      </w:r>
    </w:p>
    <w:p w:rsidR="009C0073" w:rsidRDefault="009C0073" w:rsidP="003C2A6C">
      <w:pPr>
        <w:spacing w:line="360" w:lineRule="auto"/>
        <w:jc w:val="both"/>
        <w:rPr>
          <w:rFonts w:ascii="Arial" w:hAnsi="Arial" w:cs="Arial"/>
          <w:color w:val="000000" w:themeColor="text1"/>
        </w:rPr>
      </w:pPr>
    </w:p>
    <w:p w:rsidR="003C2A6C" w:rsidRPr="003C2A6C" w:rsidRDefault="003C2A6C" w:rsidP="003C2A6C">
      <w:pPr>
        <w:spacing w:line="360" w:lineRule="auto"/>
        <w:jc w:val="both"/>
        <w:rPr>
          <w:rFonts w:ascii="Arial" w:hAnsi="Arial" w:cs="Arial"/>
          <w:color w:val="000000" w:themeColor="text1"/>
        </w:rPr>
      </w:pPr>
      <w:r w:rsidRPr="003C2A6C">
        <w:rPr>
          <w:rFonts w:ascii="Arial" w:hAnsi="Arial" w:cs="Arial"/>
          <w:color w:val="000000" w:themeColor="text1"/>
        </w:rPr>
        <w:t>The hosting and administration of a formal business confidence survey via the various chambers business in KZN using a questionnaire instrument, collecting these opinions in MS Excel and presenting these in MS Excel and Word Format.</w:t>
      </w:r>
    </w:p>
    <w:p w:rsidR="008E4F08" w:rsidRDefault="008E4F08" w:rsidP="003C2A6C">
      <w:pPr>
        <w:spacing w:line="360" w:lineRule="auto"/>
        <w:jc w:val="both"/>
        <w:rPr>
          <w:rFonts w:ascii="Arial" w:hAnsi="Arial" w:cs="Arial"/>
          <w:color w:val="000000" w:themeColor="text1"/>
        </w:rPr>
      </w:pPr>
    </w:p>
    <w:p w:rsidR="003C2A6C" w:rsidRPr="003C2A6C" w:rsidRDefault="003C2A6C" w:rsidP="003C2A6C">
      <w:pPr>
        <w:spacing w:line="360" w:lineRule="auto"/>
        <w:jc w:val="both"/>
        <w:rPr>
          <w:rFonts w:ascii="Arial" w:hAnsi="Arial" w:cs="Arial"/>
          <w:color w:val="000000" w:themeColor="text1"/>
        </w:rPr>
      </w:pPr>
      <w:r w:rsidRPr="003C2A6C">
        <w:rPr>
          <w:rFonts w:ascii="Arial" w:hAnsi="Arial" w:cs="Arial"/>
          <w:b/>
          <w:color w:val="000000" w:themeColor="text1"/>
        </w:rPr>
        <w:t>Additional Details</w:t>
      </w:r>
      <w:r w:rsidRPr="003C2A6C">
        <w:rPr>
          <w:rFonts w:ascii="Arial" w:hAnsi="Arial" w:cs="Arial"/>
          <w:color w:val="000000" w:themeColor="text1"/>
        </w:rPr>
        <w:t>:</w:t>
      </w:r>
    </w:p>
    <w:p w:rsidR="003C2A6C" w:rsidRPr="003C2A6C" w:rsidRDefault="003C2A6C" w:rsidP="003C2A6C">
      <w:pPr>
        <w:pStyle w:val="ListParagraph"/>
        <w:numPr>
          <w:ilvl w:val="0"/>
          <w:numId w:val="38"/>
        </w:numPr>
        <w:spacing w:after="200" w:line="360" w:lineRule="auto"/>
        <w:contextualSpacing/>
        <w:jc w:val="both"/>
        <w:rPr>
          <w:rFonts w:ascii="Arial" w:hAnsi="Arial" w:cs="Arial"/>
          <w:color w:val="000000" w:themeColor="text1"/>
        </w:rPr>
      </w:pPr>
      <w:r w:rsidRPr="003C2A6C">
        <w:rPr>
          <w:rFonts w:ascii="Arial" w:hAnsi="Arial" w:cs="Arial"/>
          <w:color w:val="000000" w:themeColor="text1"/>
        </w:rPr>
        <w:t xml:space="preserve">Survey Administration (total  = &lt;500 respondents) </w:t>
      </w:r>
    </w:p>
    <w:p w:rsidR="003C2A6C" w:rsidRPr="003C2A6C" w:rsidRDefault="003C2A6C" w:rsidP="003C2A6C">
      <w:pPr>
        <w:pStyle w:val="ListParagraph"/>
        <w:numPr>
          <w:ilvl w:val="0"/>
          <w:numId w:val="38"/>
        </w:numPr>
        <w:spacing w:after="200" w:line="360" w:lineRule="auto"/>
        <w:contextualSpacing/>
        <w:jc w:val="both"/>
        <w:rPr>
          <w:rFonts w:ascii="Arial" w:hAnsi="Arial" w:cs="Arial"/>
          <w:color w:val="000000" w:themeColor="text1"/>
        </w:rPr>
      </w:pPr>
      <w:r w:rsidRPr="003C2A6C">
        <w:rPr>
          <w:rFonts w:ascii="Arial" w:hAnsi="Arial" w:cs="Arial"/>
          <w:color w:val="000000" w:themeColor="text1"/>
        </w:rPr>
        <w:t>30 questions</w:t>
      </w:r>
    </w:p>
    <w:p w:rsidR="003C2A6C" w:rsidRPr="003C2A6C" w:rsidRDefault="003C2A6C" w:rsidP="003C2A6C">
      <w:pPr>
        <w:pStyle w:val="ListParagraph"/>
        <w:numPr>
          <w:ilvl w:val="0"/>
          <w:numId w:val="38"/>
        </w:numPr>
        <w:spacing w:after="200" w:line="360" w:lineRule="auto"/>
        <w:contextualSpacing/>
        <w:jc w:val="both"/>
        <w:rPr>
          <w:rFonts w:ascii="Arial" w:hAnsi="Arial" w:cs="Arial"/>
          <w:color w:val="000000" w:themeColor="text1"/>
        </w:rPr>
      </w:pPr>
      <w:r w:rsidRPr="003C2A6C">
        <w:rPr>
          <w:rFonts w:ascii="Arial" w:hAnsi="Arial" w:cs="Arial"/>
          <w:color w:val="000000" w:themeColor="text1"/>
        </w:rPr>
        <w:t>Specialized Software to host and administer the survey (create web link for chambers to forward to their members)</w:t>
      </w:r>
    </w:p>
    <w:p w:rsidR="003C2A6C" w:rsidRPr="003C2A6C" w:rsidRDefault="003C2A6C" w:rsidP="003C2A6C">
      <w:pPr>
        <w:pStyle w:val="ListParagraph"/>
        <w:numPr>
          <w:ilvl w:val="0"/>
          <w:numId w:val="38"/>
        </w:numPr>
        <w:spacing w:after="200" w:line="360" w:lineRule="auto"/>
        <w:contextualSpacing/>
        <w:jc w:val="both"/>
        <w:rPr>
          <w:rFonts w:ascii="Arial" w:hAnsi="Arial" w:cs="Arial"/>
          <w:color w:val="000000" w:themeColor="text1"/>
        </w:rPr>
      </w:pPr>
      <w:r w:rsidRPr="003C2A6C">
        <w:rPr>
          <w:rFonts w:ascii="Arial" w:hAnsi="Arial" w:cs="Arial"/>
          <w:color w:val="000000" w:themeColor="text1"/>
        </w:rPr>
        <w:t>Collect Responses via the web based survey</w:t>
      </w:r>
    </w:p>
    <w:p w:rsidR="003C2A6C" w:rsidRPr="003C2A6C" w:rsidRDefault="003C2A6C" w:rsidP="003C2A6C">
      <w:pPr>
        <w:pStyle w:val="ListParagraph"/>
        <w:numPr>
          <w:ilvl w:val="0"/>
          <w:numId w:val="38"/>
        </w:numPr>
        <w:spacing w:after="200" w:line="360" w:lineRule="auto"/>
        <w:contextualSpacing/>
        <w:jc w:val="both"/>
        <w:rPr>
          <w:rFonts w:ascii="Arial" w:hAnsi="Arial" w:cs="Arial"/>
          <w:color w:val="000000" w:themeColor="text1"/>
        </w:rPr>
      </w:pPr>
      <w:r w:rsidRPr="003C2A6C">
        <w:rPr>
          <w:rFonts w:ascii="Arial" w:hAnsi="Arial" w:cs="Arial"/>
          <w:color w:val="000000" w:themeColor="text1"/>
        </w:rPr>
        <w:t>Survey Reporting with comprehensive report to ensure results are reliable and relevant</w:t>
      </w:r>
    </w:p>
    <w:p w:rsidR="003C2A6C" w:rsidRPr="003C2A6C" w:rsidRDefault="003C2A6C" w:rsidP="003C2A6C">
      <w:pPr>
        <w:pStyle w:val="ListParagraph"/>
        <w:numPr>
          <w:ilvl w:val="0"/>
          <w:numId w:val="38"/>
        </w:numPr>
        <w:spacing w:after="200" w:line="360" w:lineRule="auto"/>
        <w:contextualSpacing/>
        <w:jc w:val="both"/>
        <w:rPr>
          <w:rFonts w:ascii="Arial" w:hAnsi="Arial" w:cs="Arial"/>
          <w:color w:val="000000" w:themeColor="text1"/>
        </w:rPr>
      </w:pPr>
      <w:r w:rsidRPr="003C2A6C">
        <w:rPr>
          <w:rFonts w:ascii="Arial" w:hAnsi="Arial" w:cs="Arial"/>
          <w:color w:val="000000" w:themeColor="text1"/>
        </w:rPr>
        <w:t>Administer survey and overall running of survey</w:t>
      </w:r>
    </w:p>
    <w:p w:rsidR="003C2A6C" w:rsidRPr="003C2A6C" w:rsidRDefault="003C2A6C" w:rsidP="003C2A6C">
      <w:pPr>
        <w:pStyle w:val="ListParagraph"/>
        <w:numPr>
          <w:ilvl w:val="0"/>
          <w:numId w:val="38"/>
        </w:numPr>
        <w:spacing w:after="200" w:line="360" w:lineRule="auto"/>
        <w:contextualSpacing/>
        <w:jc w:val="both"/>
        <w:rPr>
          <w:rFonts w:ascii="Arial" w:hAnsi="Arial" w:cs="Arial"/>
          <w:color w:val="000000" w:themeColor="text1"/>
        </w:rPr>
      </w:pPr>
      <w:r w:rsidRPr="003C2A6C">
        <w:rPr>
          <w:rFonts w:ascii="Arial" w:hAnsi="Arial" w:cs="Arial"/>
          <w:color w:val="000000" w:themeColor="text1"/>
        </w:rPr>
        <w:t>Including support to drive responses</w:t>
      </w:r>
    </w:p>
    <w:p w:rsidR="003C2A6C" w:rsidRPr="003C2A6C" w:rsidRDefault="003C2A6C" w:rsidP="003C2A6C">
      <w:pPr>
        <w:spacing w:line="360" w:lineRule="auto"/>
        <w:jc w:val="both"/>
        <w:rPr>
          <w:rFonts w:ascii="Arial" w:hAnsi="Arial" w:cs="Arial"/>
          <w:color w:val="000000" w:themeColor="text1"/>
        </w:rPr>
      </w:pPr>
      <w:r w:rsidRPr="003C2A6C">
        <w:rPr>
          <w:rFonts w:ascii="Arial" w:hAnsi="Arial" w:cs="Arial"/>
          <w:color w:val="000000" w:themeColor="text1"/>
        </w:rPr>
        <w:t>It will not be required from the service provider to conduct the actual survey.  However, there may be a need for the service provider to support the chambers in conducting the surveys. It is envisaged that the survey will be conducted during April and November, i.e., on a bi-annual basis.</w:t>
      </w:r>
    </w:p>
    <w:p w:rsidR="003C2A6C" w:rsidRPr="003C2A6C" w:rsidRDefault="003C2A6C" w:rsidP="003C2A6C">
      <w:pPr>
        <w:spacing w:line="360" w:lineRule="auto"/>
        <w:ind w:left="360"/>
        <w:jc w:val="both"/>
        <w:rPr>
          <w:rFonts w:ascii="Arial" w:hAnsi="Arial" w:cs="Arial"/>
          <w:b/>
          <w:color w:val="000000" w:themeColor="text1"/>
        </w:rPr>
      </w:pPr>
    </w:p>
    <w:p w:rsidR="003C2A6C" w:rsidRDefault="003C2A6C" w:rsidP="003C2A6C">
      <w:pPr>
        <w:spacing w:line="360" w:lineRule="auto"/>
        <w:jc w:val="both"/>
        <w:rPr>
          <w:rFonts w:ascii="Arial" w:hAnsi="Arial" w:cs="Arial"/>
          <w:color w:val="000000" w:themeColor="text1"/>
        </w:rPr>
      </w:pPr>
    </w:p>
    <w:p w:rsidR="00CE5331" w:rsidRDefault="00CE5331" w:rsidP="003C2A6C">
      <w:pPr>
        <w:spacing w:line="360" w:lineRule="auto"/>
        <w:jc w:val="both"/>
        <w:rPr>
          <w:rFonts w:ascii="Arial" w:hAnsi="Arial" w:cs="Arial"/>
          <w:color w:val="000000" w:themeColor="text1"/>
        </w:rPr>
      </w:pPr>
    </w:p>
    <w:p w:rsidR="00CE5331" w:rsidRDefault="00CE5331" w:rsidP="003C2A6C">
      <w:pPr>
        <w:spacing w:line="360" w:lineRule="auto"/>
        <w:jc w:val="both"/>
        <w:rPr>
          <w:rFonts w:ascii="Arial" w:hAnsi="Arial" w:cs="Arial"/>
          <w:color w:val="000000" w:themeColor="text1"/>
        </w:rPr>
      </w:pPr>
    </w:p>
    <w:p w:rsidR="00CE5331" w:rsidRDefault="00CE5331" w:rsidP="003C2A6C">
      <w:pPr>
        <w:spacing w:line="360" w:lineRule="auto"/>
        <w:jc w:val="both"/>
        <w:rPr>
          <w:rFonts w:ascii="Arial" w:hAnsi="Arial" w:cs="Arial"/>
          <w:color w:val="000000" w:themeColor="text1"/>
        </w:rPr>
      </w:pPr>
    </w:p>
    <w:p w:rsidR="00CE5331" w:rsidRDefault="00CE5331" w:rsidP="003C2A6C">
      <w:pPr>
        <w:spacing w:line="360" w:lineRule="auto"/>
        <w:jc w:val="both"/>
        <w:rPr>
          <w:rFonts w:ascii="Arial" w:hAnsi="Arial" w:cs="Arial"/>
          <w:color w:val="000000" w:themeColor="text1"/>
        </w:rPr>
      </w:pPr>
    </w:p>
    <w:p w:rsidR="00CE5331" w:rsidRDefault="00CE5331" w:rsidP="003C2A6C">
      <w:pPr>
        <w:spacing w:line="360" w:lineRule="auto"/>
        <w:jc w:val="both"/>
        <w:rPr>
          <w:rFonts w:ascii="Arial" w:hAnsi="Arial" w:cs="Arial"/>
          <w:color w:val="000000" w:themeColor="text1"/>
        </w:rPr>
      </w:pPr>
    </w:p>
    <w:p w:rsidR="00CE5331" w:rsidRDefault="00CE5331" w:rsidP="003C2A6C">
      <w:pPr>
        <w:spacing w:line="360" w:lineRule="auto"/>
        <w:jc w:val="both"/>
        <w:rPr>
          <w:rFonts w:ascii="Arial" w:hAnsi="Arial" w:cs="Arial"/>
          <w:color w:val="000000" w:themeColor="text1"/>
        </w:rPr>
      </w:pPr>
    </w:p>
    <w:p w:rsidR="00CE5331" w:rsidRDefault="00CE5331" w:rsidP="003C2A6C">
      <w:pPr>
        <w:spacing w:line="360" w:lineRule="auto"/>
        <w:jc w:val="both"/>
        <w:rPr>
          <w:rFonts w:ascii="Arial" w:hAnsi="Arial" w:cs="Arial"/>
          <w:color w:val="000000" w:themeColor="text1"/>
        </w:rPr>
      </w:pPr>
    </w:p>
    <w:p w:rsidR="00CE5331" w:rsidRDefault="00CE5331" w:rsidP="003C2A6C">
      <w:pPr>
        <w:spacing w:line="360" w:lineRule="auto"/>
        <w:jc w:val="both"/>
        <w:rPr>
          <w:rFonts w:ascii="Arial" w:hAnsi="Arial" w:cs="Arial"/>
          <w:color w:val="000000" w:themeColor="text1"/>
        </w:rPr>
      </w:pPr>
    </w:p>
    <w:p w:rsidR="00CE5331" w:rsidRDefault="00CE5331" w:rsidP="003C2A6C">
      <w:pPr>
        <w:spacing w:line="360" w:lineRule="auto"/>
        <w:jc w:val="both"/>
        <w:rPr>
          <w:rFonts w:ascii="Arial" w:hAnsi="Arial" w:cs="Arial"/>
          <w:color w:val="000000" w:themeColor="text1"/>
        </w:rPr>
      </w:pPr>
    </w:p>
    <w:p w:rsidR="00CE5331" w:rsidRDefault="00CE5331" w:rsidP="003C2A6C">
      <w:pPr>
        <w:spacing w:line="360" w:lineRule="auto"/>
        <w:jc w:val="both"/>
        <w:rPr>
          <w:rFonts w:ascii="Arial" w:hAnsi="Arial" w:cs="Arial"/>
          <w:color w:val="000000" w:themeColor="text1"/>
        </w:rPr>
      </w:pPr>
    </w:p>
    <w:p w:rsidR="00CE5331" w:rsidRDefault="00CE5331" w:rsidP="003C2A6C">
      <w:pPr>
        <w:spacing w:line="360" w:lineRule="auto"/>
        <w:jc w:val="both"/>
        <w:rPr>
          <w:rFonts w:ascii="Arial" w:hAnsi="Arial" w:cs="Arial"/>
          <w:color w:val="000000" w:themeColor="text1"/>
        </w:rPr>
      </w:pPr>
    </w:p>
    <w:p w:rsidR="00CE5331" w:rsidRPr="003C2A6C" w:rsidRDefault="00CE5331" w:rsidP="003C2A6C">
      <w:pPr>
        <w:spacing w:line="360" w:lineRule="auto"/>
        <w:jc w:val="both"/>
        <w:rPr>
          <w:rFonts w:ascii="Arial" w:hAnsi="Arial" w:cs="Arial"/>
          <w:color w:val="000000" w:themeColor="text1"/>
        </w:rPr>
      </w:pPr>
    </w:p>
    <w:p w:rsidR="003C2A6C" w:rsidRPr="003C2A6C" w:rsidRDefault="003C2A6C" w:rsidP="003C2A6C">
      <w:pPr>
        <w:spacing w:line="360" w:lineRule="auto"/>
        <w:jc w:val="both"/>
        <w:rPr>
          <w:rFonts w:ascii="Arial" w:hAnsi="Arial" w:cs="Arial"/>
          <w:color w:val="000000" w:themeColor="text1"/>
        </w:rPr>
      </w:pPr>
    </w:p>
    <w:p w:rsidR="003C2A6C" w:rsidRPr="003C2A6C" w:rsidRDefault="003C2A6C" w:rsidP="003C2A6C">
      <w:pPr>
        <w:spacing w:line="360" w:lineRule="auto"/>
        <w:jc w:val="both"/>
        <w:rPr>
          <w:rFonts w:ascii="Arial" w:hAnsi="Arial" w:cs="Arial"/>
          <w:color w:val="000000" w:themeColor="text1"/>
        </w:rPr>
      </w:pPr>
    </w:p>
    <w:p w:rsidR="003C2A6C" w:rsidRPr="003C2A6C" w:rsidRDefault="003C2A6C" w:rsidP="003C2A6C">
      <w:pPr>
        <w:spacing w:line="360" w:lineRule="auto"/>
        <w:jc w:val="both"/>
        <w:rPr>
          <w:rFonts w:ascii="Arial" w:hAnsi="Arial" w:cs="Arial"/>
          <w:color w:val="000000" w:themeColor="text1"/>
        </w:rPr>
      </w:pPr>
    </w:p>
    <w:p w:rsidR="003C2A6C" w:rsidRDefault="003C2A6C" w:rsidP="00A01B3E">
      <w:pPr>
        <w:spacing w:line="360" w:lineRule="auto"/>
        <w:jc w:val="both"/>
        <w:rPr>
          <w:rFonts w:ascii="Calibri" w:hAnsi="Calibri" w:cs="Calibri"/>
          <w:color w:val="000000" w:themeColor="text1"/>
          <w:sz w:val="22"/>
          <w:szCs w:val="22"/>
        </w:rPr>
      </w:pPr>
    </w:p>
    <w:p w:rsidR="00CE5331" w:rsidRDefault="00CE5331" w:rsidP="00A01B3E">
      <w:pPr>
        <w:spacing w:line="360" w:lineRule="auto"/>
        <w:jc w:val="both"/>
        <w:rPr>
          <w:rFonts w:ascii="Calibri" w:hAnsi="Calibri" w:cs="Calibri"/>
          <w:color w:val="000000" w:themeColor="text1"/>
          <w:sz w:val="22"/>
          <w:szCs w:val="22"/>
        </w:rPr>
      </w:pPr>
    </w:p>
    <w:p w:rsidR="00CE5331" w:rsidRDefault="00CE5331" w:rsidP="00A01B3E">
      <w:pPr>
        <w:spacing w:line="360" w:lineRule="auto"/>
        <w:jc w:val="both"/>
        <w:rPr>
          <w:rFonts w:ascii="Calibri" w:hAnsi="Calibri" w:cs="Calibri"/>
          <w:color w:val="000000" w:themeColor="text1"/>
          <w:sz w:val="22"/>
          <w:szCs w:val="22"/>
        </w:rPr>
      </w:pPr>
    </w:p>
    <w:p w:rsidR="00CE5331" w:rsidRDefault="00CE5331" w:rsidP="00A01B3E">
      <w:pPr>
        <w:spacing w:line="360" w:lineRule="auto"/>
        <w:jc w:val="both"/>
        <w:rPr>
          <w:rFonts w:ascii="Calibri" w:hAnsi="Calibri" w:cs="Calibri"/>
          <w:color w:val="000000" w:themeColor="text1"/>
          <w:sz w:val="22"/>
          <w:szCs w:val="22"/>
        </w:rPr>
      </w:pPr>
    </w:p>
    <w:p w:rsidR="00CE5331" w:rsidRDefault="00CE5331" w:rsidP="00A01B3E">
      <w:pPr>
        <w:spacing w:line="360" w:lineRule="auto"/>
        <w:jc w:val="both"/>
        <w:rPr>
          <w:rFonts w:ascii="Calibri" w:hAnsi="Calibri" w:cs="Calibri"/>
          <w:color w:val="000000" w:themeColor="text1"/>
          <w:sz w:val="22"/>
          <w:szCs w:val="22"/>
        </w:rPr>
      </w:pPr>
    </w:p>
    <w:p w:rsidR="003C2A6C" w:rsidRPr="003C2A6C" w:rsidRDefault="003C2A6C" w:rsidP="003C2A6C">
      <w:pPr>
        <w:jc w:val="center"/>
        <w:rPr>
          <w:rFonts w:ascii="Arial" w:hAnsi="Arial" w:cs="Arial"/>
          <w:b/>
          <w:bCs/>
          <w:color w:val="000000" w:themeColor="text1"/>
          <w:sz w:val="28"/>
          <w:lang w:val="en-US"/>
        </w:rPr>
      </w:pPr>
      <w:r w:rsidRPr="003C2A6C">
        <w:rPr>
          <w:rFonts w:ascii="Arial" w:hAnsi="Arial" w:cs="Arial"/>
          <w:b/>
          <w:bCs/>
          <w:color w:val="000000" w:themeColor="text1"/>
          <w:sz w:val="28"/>
          <w:lang w:val="en-US"/>
        </w:rPr>
        <w:t>NOTICE ON BUSINESS CONFIDENCE SURVEY</w:t>
      </w:r>
    </w:p>
    <w:p w:rsidR="003C2A6C" w:rsidRPr="003C2A6C" w:rsidRDefault="003C2A6C" w:rsidP="003C2A6C">
      <w:pPr>
        <w:jc w:val="both"/>
        <w:rPr>
          <w:rFonts w:ascii="Arial" w:hAnsi="Arial" w:cs="Arial"/>
          <w:color w:val="000000" w:themeColor="text1"/>
          <w:lang w:val="en-US"/>
        </w:rPr>
      </w:pPr>
    </w:p>
    <w:p w:rsidR="003C2A6C" w:rsidRPr="003C2A6C" w:rsidRDefault="003C2A6C" w:rsidP="003C2A6C">
      <w:pPr>
        <w:autoSpaceDE w:val="0"/>
        <w:autoSpaceDN w:val="0"/>
        <w:adjustRightInd w:val="0"/>
        <w:jc w:val="both"/>
        <w:rPr>
          <w:rFonts w:ascii="Arial" w:hAnsi="Arial" w:cs="Arial"/>
          <w:b/>
          <w:color w:val="000000" w:themeColor="text1"/>
          <w:szCs w:val="17"/>
          <w:u w:val="single"/>
        </w:rPr>
      </w:pPr>
      <w:r w:rsidRPr="003C2A6C">
        <w:rPr>
          <w:rFonts w:ascii="Arial" w:hAnsi="Arial" w:cs="Arial"/>
          <w:color w:val="000000" w:themeColor="text1"/>
          <w:szCs w:val="17"/>
        </w:rPr>
        <w:t xml:space="preserve">Ever thought about how businesses feel about the local economy and business environment, what sectors are growing and what’s not, the level of business confidence, the overall performance of the local economy, </w:t>
      </w:r>
      <w:proofErr w:type="spellStart"/>
      <w:r w:rsidRPr="003C2A6C">
        <w:rPr>
          <w:rFonts w:ascii="Arial" w:hAnsi="Arial" w:cs="Arial"/>
          <w:color w:val="000000" w:themeColor="text1"/>
          <w:szCs w:val="17"/>
        </w:rPr>
        <w:t>etc</w:t>
      </w:r>
      <w:proofErr w:type="spellEnd"/>
      <w:r w:rsidRPr="003C2A6C">
        <w:rPr>
          <w:rFonts w:ascii="Arial" w:hAnsi="Arial" w:cs="Arial"/>
          <w:color w:val="000000" w:themeColor="text1"/>
          <w:szCs w:val="17"/>
        </w:rPr>
        <w:t xml:space="preserve">?  </w:t>
      </w:r>
    </w:p>
    <w:p w:rsidR="003C2A6C" w:rsidRPr="003C2A6C" w:rsidRDefault="003C2A6C" w:rsidP="003C2A6C">
      <w:pPr>
        <w:autoSpaceDE w:val="0"/>
        <w:autoSpaceDN w:val="0"/>
        <w:adjustRightInd w:val="0"/>
        <w:jc w:val="both"/>
        <w:rPr>
          <w:rFonts w:ascii="Arial" w:hAnsi="Arial" w:cs="Arial"/>
          <w:color w:val="000000" w:themeColor="text1"/>
          <w:szCs w:val="17"/>
        </w:rPr>
      </w:pPr>
    </w:p>
    <w:p w:rsidR="003C2A6C" w:rsidRPr="003C2A6C" w:rsidRDefault="003C2A6C" w:rsidP="003C2A6C">
      <w:pPr>
        <w:autoSpaceDE w:val="0"/>
        <w:autoSpaceDN w:val="0"/>
        <w:adjustRightInd w:val="0"/>
        <w:jc w:val="center"/>
        <w:rPr>
          <w:rFonts w:ascii="Arial" w:hAnsi="Arial" w:cs="Arial"/>
          <w:b/>
          <w:color w:val="000000" w:themeColor="text1"/>
          <w:szCs w:val="17"/>
          <w:u w:val="single"/>
        </w:rPr>
      </w:pPr>
      <w:r w:rsidRPr="003C2A6C">
        <w:rPr>
          <w:rFonts w:ascii="Arial" w:hAnsi="Arial" w:cs="Arial"/>
          <w:b/>
          <w:color w:val="000000" w:themeColor="text1"/>
          <w:szCs w:val="17"/>
          <w:highlight w:val="yellow"/>
          <w:u w:val="single"/>
        </w:rPr>
        <w:t>Then please read further</w:t>
      </w:r>
    </w:p>
    <w:p w:rsidR="003C2A6C" w:rsidRPr="003C2A6C" w:rsidRDefault="003C2A6C" w:rsidP="003C2A6C">
      <w:pPr>
        <w:autoSpaceDE w:val="0"/>
        <w:autoSpaceDN w:val="0"/>
        <w:adjustRightInd w:val="0"/>
        <w:jc w:val="both"/>
        <w:rPr>
          <w:rFonts w:ascii="Arial" w:hAnsi="Arial" w:cs="Arial"/>
          <w:color w:val="000000" w:themeColor="text1"/>
          <w:szCs w:val="17"/>
        </w:rPr>
      </w:pPr>
    </w:p>
    <w:p w:rsidR="003C2A6C" w:rsidRPr="003C2A6C" w:rsidRDefault="003C2A6C" w:rsidP="003C2A6C">
      <w:pPr>
        <w:autoSpaceDE w:val="0"/>
        <w:autoSpaceDN w:val="0"/>
        <w:adjustRightInd w:val="0"/>
        <w:jc w:val="both"/>
        <w:rPr>
          <w:rFonts w:ascii="Arial" w:hAnsi="Arial" w:cs="Arial"/>
          <w:color w:val="000000" w:themeColor="text1"/>
          <w:szCs w:val="17"/>
        </w:rPr>
      </w:pPr>
      <w:r w:rsidRPr="003C2A6C">
        <w:rPr>
          <w:rFonts w:ascii="Arial" w:hAnsi="Arial" w:cs="Arial"/>
          <w:color w:val="000000" w:themeColor="text1"/>
          <w:szCs w:val="17"/>
        </w:rPr>
        <w:t xml:space="preserve">As part of our ongoing research into the economic and business trends and conditions, we would appreciate your participation in this survey of business and economic trends and confidence in your region. </w:t>
      </w:r>
      <w:r w:rsidRPr="003C2A6C">
        <w:rPr>
          <w:rFonts w:ascii="Arial" w:hAnsi="Arial" w:cs="Arial"/>
          <w:b/>
          <w:bCs/>
          <w:color w:val="000000" w:themeColor="text1"/>
          <w:szCs w:val="17"/>
        </w:rPr>
        <w:t>The survey is anonymous and therefore 100% confidential</w:t>
      </w:r>
      <w:r w:rsidRPr="003C2A6C">
        <w:rPr>
          <w:rFonts w:ascii="Arial" w:hAnsi="Arial" w:cs="Arial"/>
          <w:color w:val="000000" w:themeColor="text1"/>
          <w:szCs w:val="17"/>
        </w:rPr>
        <w:t>.</w:t>
      </w:r>
    </w:p>
    <w:p w:rsidR="003C2A6C" w:rsidRPr="003C2A6C" w:rsidRDefault="003C2A6C" w:rsidP="003C2A6C">
      <w:pPr>
        <w:autoSpaceDE w:val="0"/>
        <w:autoSpaceDN w:val="0"/>
        <w:adjustRightInd w:val="0"/>
        <w:jc w:val="both"/>
        <w:rPr>
          <w:rFonts w:ascii="Arial" w:hAnsi="Arial" w:cs="Arial"/>
          <w:color w:val="000000" w:themeColor="text1"/>
          <w:szCs w:val="17"/>
        </w:rPr>
      </w:pPr>
    </w:p>
    <w:p w:rsidR="003C2A6C" w:rsidRPr="003C2A6C" w:rsidRDefault="003C2A6C" w:rsidP="003C2A6C">
      <w:pPr>
        <w:autoSpaceDE w:val="0"/>
        <w:autoSpaceDN w:val="0"/>
        <w:adjustRightInd w:val="0"/>
        <w:jc w:val="both"/>
        <w:rPr>
          <w:rFonts w:ascii="Arial" w:hAnsi="Arial" w:cs="Arial"/>
          <w:color w:val="000000" w:themeColor="text1"/>
          <w:szCs w:val="17"/>
        </w:rPr>
      </w:pPr>
      <w:r w:rsidRPr="003C2A6C">
        <w:rPr>
          <w:rFonts w:ascii="Arial" w:hAnsi="Arial" w:cs="Arial"/>
          <w:color w:val="000000" w:themeColor="text1"/>
          <w:szCs w:val="17"/>
        </w:rPr>
        <w:t xml:space="preserve">This survey will be conducted on an annual basis and forms part of a larger project that aims to publish an Economic and Business Report for your region on an annual basis.  </w:t>
      </w:r>
    </w:p>
    <w:p w:rsidR="003C2A6C" w:rsidRPr="003C2A6C" w:rsidRDefault="003C2A6C" w:rsidP="003C2A6C">
      <w:pPr>
        <w:autoSpaceDE w:val="0"/>
        <w:autoSpaceDN w:val="0"/>
        <w:adjustRightInd w:val="0"/>
        <w:jc w:val="both"/>
        <w:rPr>
          <w:rFonts w:ascii="Arial" w:hAnsi="Arial" w:cs="Arial"/>
          <w:color w:val="000000" w:themeColor="text1"/>
          <w:szCs w:val="17"/>
        </w:rPr>
      </w:pPr>
    </w:p>
    <w:p w:rsidR="003C2A6C" w:rsidRPr="003C2A6C" w:rsidRDefault="003C2A6C" w:rsidP="003C2A6C">
      <w:pPr>
        <w:jc w:val="both"/>
        <w:rPr>
          <w:rFonts w:ascii="Arial" w:hAnsi="Arial" w:cs="Arial"/>
          <w:color w:val="000000" w:themeColor="text1"/>
          <w:lang w:val="en-US"/>
        </w:rPr>
      </w:pPr>
      <w:r w:rsidRPr="003C2A6C">
        <w:rPr>
          <w:rFonts w:ascii="Arial" w:hAnsi="Arial" w:cs="Arial"/>
          <w:color w:val="000000" w:themeColor="text1"/>
          <w:szCs w:val="17"/>
        </w:rPr>
        <w:t xml:space="preserve">The aim of the report is to gain a better understanding of the economic and business environment and trends of your region. The reports are very popular and very much in demand.  </w:t>
      </w:r>
      <w:r w:rsidRPr="003C2A6C">
        <w:rPr>
          <w:rFonts w:ascii="Arial" w:hAnsi="Arial" w:cs="Arial"/>
          <w:color w:val="000000" w:themeColor="text1"/>
          <w:lang w:val="en-US"/>
        </w:rPr>
        <w:t xml:space="preserve">The past reports can be obtained by sending an email to </w:t>
      </w:r>
      <w:hyperlink r:id="rId10" w:history="1">
        <w:r w:rsidRPr="003C2A6C">
          <w:rPr>
            <w:rFonts w:ascii="Arial" w:hAnsi="Arial" w:cs="Arial"/>
            <w:color w:val="000000" w:themeColor="text1"/>
            <w:u w:val="single"/>
            <w:lang w:val="en-US"/>
          </w:rPr>
          <w:t>clive.coetzee@kzntreasury.gov.za</w:t>
        </w:r>
      </w:hyperlink>
      <w:r w:rsidRPr="003C2A6C">
        <w:rPr>
          <w:rFonts w:ascii="Arial" w:hAnsi="Arial" w:cs="Arial"/>
          <w:color w:val="000000" w:themeColor="text1"/>
          <w:lang w:val="en-US"/>
        </w:rPr>
        <w:t xml:space="preserve"> or </w:t>
      </w:r>
      <w:hyperlink r:id="rId11" w:history="1">
        <w:r w:rsidRPr="003C2A6C">
          <w:rPr>
            <w:rFonts w:ascii="Arial" w:hAnsi="Arial" w:cs="Arial"/>
            <w:color w:val="000000" w:themeColor="text1"/>
            <w:u w:val="single"/>
            <w:lang w:val="en-US"/>
          </w:rPr>
          <w:t>ecoreports@gmail.com</w:t>
        </w:r>
      </w:hyperlink>
      <w:r w:rsidRPr="003C2A6C">
        <w:rPr>
          <w:rFonts w:ascii="Arial" w:hAnsi="Arial" w:cs="Arial"/>
          <w:color w:val="000000" w:themeColor="text1"/>
          <w:lang w:val="en-US"/>
        </w:rPr>
        <w:t>.  If you would like to receive monthly economic and business statistics and papers, specifically about the KZN economy please also send me an email.</w:t>
      </w:r>
    </w:p>
    <w:p w:rsidR="003C2A6C" w:rsidRPr="003C2A6C" w:rsidRDefault="003C2A6C" w:rsidP="003C2A6C">
      <w:pPr>
        <w:autoSpaceDE w:val="0"/>
        <w:autoSpaceDN w:val="0"/>
        <w:adjustRightInd w:val="0"/>
        <w:jc w:val="both"/>
        <w:rPr>
          <w:rFonts w:ascii="Arial" w:hAnsi="Arial" w:cs="Arial"/>
          <w:color w:val="000000" w:themeColor="text1"/>
          <w:szCs w:val="17"/>
        </w:rPr>
      </w:pPr>
    </w:p>
    <w:p w:rsidR="003C2A6C" w:rsidRPr="003C2A6C" w:rsidRDefault="003C2A6C" w:rsidP="003C2A6C">
      <w:pPr>
        <w:autoSpaceDE w:val="0"/>
        <w:autoSpaceDN w:val="0"/>
        <w:adjustRightInd w:val="0"/>
        <w:jc w:val="both"/>
        <w:rPr>
          <w:rFonts w:ascii="MS Sans Serif" w:hAnsi="MS Sans Serif"/>
          <w:color w:val="000000" w:themeColor="text1"/>
          <w:sz w:val="17"/>
          <w:szCs w:val="17"/>
        </w:rPr>
      </w:pPr>
      <w:r w:rsidRPr="003C2A6C">
        <w:rPr>
          <w:rFonts w:ascii="Arial" w:hAnsi="Arial" w:cs="Arial"/>
          <w:color w:val="000000" w:themeColor="text1"/>
          <w:szCs w:val="17"/>
        </w:rPr>
        <w:t>In keeping with modern trends and to make this process easy for you, we have moved the survey to an electronic medium. Please complete the following questionnaire while online (+- 5 minutes) at</w:t>
      </w:r>
      <w:r w:rsidRPr="003C2A6C">
        <w:rPr>
          <w:rFonts w:ascii="MS Sans Serif" w:hAnsi="MS Sans Serif"/>
          <w:color w:val="000000" w:themeColor="text1"/>
          <w:sz w:val="17"/>
          <w:szCs w:val="17"/>
        </w:rPr>
        <w:t xml:space="preserve"> </w:t>
      </w:r>
    </w:p>
    <w:p w:rsidR="003C2A6C" w:rsidRPr="003C2A6C" w:rsidRDefault="003C2A6C" w:rsidP="003C2A6C">
      <w:pPr>
        <w:autoSpaceDE w:val="0"/>
        <w:autoSpaceDN w:val="0"/>
        <w:adjustRightInd w:val="0"/>
        <w:jc w:val="both"/>
        <w:rPr>
          <w:rFonts w:ascii="MS Sans Serif" w:hAnsi="MS Sans Serif"/>
          <w:color w:val="000000" w:themeColor="text1"/>
          <w:sz w:val="17"/>
          <w:szCs w:val="17"/>
        </w:rPr>
      </w:pPr>
      <w:r w:rsidRPr="003C2A6C">
        <w:rPr>
          <w:rFonts w:ascii="MS Sans Serif" w:hAnsi="MS Sans Serif"/>
          <w:color w:val="000000" w:themeColor="text1"/>
          <w:sz w:val="17"/>
          <w:szCs w:val="17"/>
        </w:rPr>
        <w:t xml:space="preserve"> </w:t>
      </w:r>
    </w:p>
    <w:p w:rsidR="003C2A6C" w:rsidRPr="003C2A6C" w:rsidRDefault="006430A8" w:rsidP="003C2A6C">
      <w:pPr>
        <w:autoSpaceDE w:val="0"/>
        <w:autoSpaceDN w:val="0"/>
        <w:adjustRightInd w:val="0"/>
        <w:jc w:val="both"/>
        <w:rPr>
          <w:rFonts w:ascii="Arial" w:hAnsi="Arial" w:cs="Arial"/>
          <w:color w:val="000000" w:themeColor="text1"/>
          <w:sz w:val="40"/>
          <w:szCs w:val="40"/>
        </w:rPr>
      </w:pPr>
      <w:hyperlink r:id="rId12" w:history="1">
        <w:r w:rsidR="003C2A6C" w:rsidRPr="003C2A6C">
          <w:rPr>
            <w:color w:val="000000" w:themeColor="text1"/>
            <w:sz w:val="40"/>
            <w:szCs w:val="40"/>
            <w:u w:val="single"/>
            <w:lang w:val="en-US"/>
          </w:rPr>
          <w:t>http://www.sasurvey.co.za/scr/ds.aspx?r=MkQ2XzBfMF8x</w:t>
        </w:r>
      </w:hyperlink>
      <w:r w:rsidR="003C2A6C" w:rsidRPr="003C2A6C">
        <w:rPr>
          <w:rFonts w:ascii="Arial" w:hAnsi="Arial" w:cs="Arial"/>
          <w:color w:val="000000" w:themeColor="text1"/>
          <w:sz w:val="40"/>
          <w:szCs w:val="40"/>
        </w:rPr>
        <w:t xml:space="preserve"> </w:t>
      </w:r>
    </w:p>
    <w:p w:rsidR="003C2A6C" w:rsidRPr="003C2A6C" w:rsidRDefault="003C2A6C" w:rsidP="003C2A6C">
      <w:pPr>
        <w:autoSpaceDE w:val="0"/>
        <w:autoSpaceDN w:val="0"/>
        <w:adjustRightInd w:val="0"/>
        <w:jc w:val="both"/>
        <w:rPr>
          <w:rFonts w:ascii="MS Sans Serif" w:hAnsi="MS Sans Serif"/>
          <w:color w:val="000000" w:themeColor="text1"/>
          <w:sz w:val="17"/>
          <w:szCs w:val="17"/>
        </w:rPr>
      </w:pPr>
      <w:r w:rsidRPr="003C2A6C">
        <w:rPr>
          <w:rFonts w:ascii="Arial" w:hAnsi="Arial" w:cs="Arial"/>
          <w:color w:val="000000" w:themeColor="text1"/>
          <w:szCs w:val="17"/>
        </w:rPr>
        <w:t>(Please copy and paste address in your web browser)</w:t>
      </w:r>
    </w:p>
    <w:p w:rsidR="003C2A6C" w:rsidRPr="003C2A6C" w:rsidRDefault="003C2A6C" w:rsidP="003C2A6C">
      <w:pPr>
        <w:autoSpaceDE w:val="0"/>
        <w:autoSpaceDN w:val="0"/>
        <w:adjustRightInd w:val="0"/>
        <w:jc w:val="both"/>
        <w:rPr>
          <w:rFonts w:ascii="Arial" w:hAnsi="Arial" w:cs="Arial"/>
          <w:color w:val="000000" w:themeColor="text1"/>
          <w:szCs w:val="17"/>
        </w:rPr>
      </w:pPr>
    </w:p>
    <w:p w:rsidR="003C2A6C" w:rsidRPr="003C2A6C" w:rsidRDefault="003C2A6C" w:rsidP="00CE5331">
      <w:pPr>
        <w:autoSpaceDE w:val="0"/>
        <w:autoSpaceDN w:val="0"/>
        <w:adjustRightInd w:val="0"/>
        <w:jc w:val="both"/>
        <w:rPr>
          <w:rFonts w:ascii="Arial" w:hAnsi="Arial" w:cs="Arial"/>
          <w:color w:val="000000" w:themeColor="text1"/>
          <w:lang w:val="en-US"/>
        </w:rPr>
      </w:pPr>
      <w:r w:rsidRPr="003C2A6C">
        <w:rPr>
          <w:rFonts w:ascii="Arial" w:hAnsi="Arial" w:cs="Arial"/>
          <w:color w:val="000000" w:themeColor="text1"/>
          <w:szCs w:val="17"/>
        </w:rPr>
        <w:t xml:space="preserve">This project is a joint venture between </w:t>
      </w:r>
      <w:r w:rsidR="00CE5331">
        <w:rPr>
          <w:rFonts w:ascii="Arial" w:hAnsi="Arial" w:cs="Arial"/>
          <w:color w:val="000000" w:themeColor="text1"/>
          <w:szCs w:val="17"/>
        </w:rPr>
        <w:t>…………………………………………………………………………………………………………………………………………………………………………………………………………………………………………………………………………………………………………………………………………</w:t>
      </w:r>
    </w:p>
    <w:p w:rsidR="003C2A6C" w:rsidRPr="003C2A6C" w:rsidRDefault="003C2A6C" w:rsidP="003C2A6C">
      <w:pPr>
        <w:jc w:val="both"/>
        <w:rPr>
          <w:rFonts w:ascii="Arial" w:hAnsi="Arial" w:cs="Arial"/>
          <w:color w:val="000000" w:themeColor="text1"/>
          <w:lang w:val="en-US"/>
        </w:rPr>
      </w:pPr>
    </w:p>
    <w:p w:rsidR="003C2A6C" w:rsidRPr="003C2A6C" w:rsidRDefault="003C2A6C" w:rsidP="003C2A6C">
      <w:pPr>
        <w:spacing w:line="360" w:lineRule="auto"/>
        <w:jc w:val="both"/>
        <w:rPr>
          <w:rFonts w:ascii="Arial" w:hAnsi="Arial" w:cs="Arial"/>
          <w:color w:val="000000" w:themeColor="text1"/>
          <w:lang w:val="en-US"/>
        </w:rPr>
      </w:pPr>
      <w:r w:rsidRPr="003C2A6C">
        <w:rPr>
          <w:rFonts w:ascii="Arial" w:hAnsi="Arial" w:cs="Arial"/>
          <w:color w:val="000000" w:themeColor="text1"/>
          <w:lang w:val="en-US"/>
        </w:rPr>
        <w:t xml:space="preserve">Your support is very much appreciated.  </w:t>
      </w:r>
    </w:p>
    <w:p w:rsidR="003C2A6C" w:rsidRPr="003C2A6C" w:rsidRDefault="003C2A6C" w:rsidP="003C2A6C">
      <w:pPr>
        <w:keepNext/>
        <w:autoSpaceDE w:val="0"/>
        <w:autoSpaceDN w:val="0"/>
        <w:adjustRightInd w:val="0"/>
        <w:outlineLvl w:val="0"/>
        <w:rPr>
          <w:rFonts w:ascii="Arial" w:hAnsi="Arial" w:cs="Arial"/>
          <w:b/>
          <w:bCs/>
          <w:color w:val="000000" w:themeColor="text1"/>
          <w:szCs w:val="17"/>
        </w:rPr>
      </w:pPr>
    </w:p>
    <w:p w:rsidR="003C2A6C" w:rsidRPr="003C2A6C" w:rsidRDefault="003C2A6C" w:rsidP="003C2A6C">
      <w:pPr>
        <w:keepNext/>
        <w:autoSpaceDE w:val="0"/>
        <w:autoSpaceDN w:val="0"/>
        <w:adjustRightInd w:val="0"/>
        <w:outlineLvl w:val="0"/>
        <w:rPr>
          <w:rFonts w:ascii="Arial" w:hAnsi="Arial" w:cs="Arial"/>
          <w:b/>
          <w:bCs/>
          <w:color w:val="000000" w:themeColor="text1"/>
          <w:szCs w:val="17"/>
        </w:rPr>
      </w:pPr>
      <w:r w:rsidRPr="003C2A6C">
        <w:rPr>
          <w:rFonts w:ascii="Arial" w:hAnsi="Arial" w:cs="Arial"/>
          <w:b/>
          <w:bCs/>
          <w:color w:val="000000" w:themeColor="text1"/>
          <w:szCs w:val="17"/>
        </w:rPr>
        <w:t>Clive Coetzee</w:t>
      </w:r>
    </w:p>
    <w:p w:rsidR="003C2A6C" w:rsidRPr="003C2A6C" w:rsidRDefault="003C2A6C" w:rsidP="003C2A6C">
      <w:pPr>
        <w:autoSpaceDE w:val="0"/>
        <w:autoSpaceDN w:val="0"/>
        <w:adjustRightInd w:val="0"/>
        <w:rPr>
          <w:rFonts w:ascii="Arial" w:hAnsi="Arial" w:cs="Arial"/>
          <w:color w:val="000000" w:themeColor="text1"/>
          <w:szCs w:val="17"/>
        </w:rPr>
      </w:pPr>
      <w:r w:rsidRPr="003C2A6C">
        <w:rPr>
          <w:rFonts w:ascii="Arial" w:hAnsi="Arial" w:cs="Arial"/>
          <w:color w:val="000000" w:themeColor="text1"/>
          <w:szCs w:val="17"/>
        </w:rPr>
        <w:t>082 796 4500</w:t>
      </w:r>
    </w:p>
    <w:p w:rsidR="003C2A6C" w:rsidRPr="003C2A6C" w:rsidRDefault="003C2A6C" w:rsidP="003C2A6C">
      <w:pPr>
        <w:autoSpaceDE w:val="0"/>
        <w:autoSpaceDN w:val="0"/>
        <w:adjustRightInd w:val="0"/>
        <w:rPr>
          <w:rFonts w:ascii="Arial" w:hAnsi="Arial" w:cs="Arial"/>
          <w:color w:val="000000" w:themeColor="text1"/>
          <w:lang w:val="en-US"/>
        </w:rPr>
      </w:pPr>
      <w:r w:rsidRPr="003C2A6C">
        <w:rPr>
          <w:rFonts w:ascii="Arial" w:hAnsi="Arial" w:cs="Arial"/>
          <w:color w:val="000000" w:themeColor="text1"/>
          <w:szCs w:val="17"/>
        </w:rPr>
        <w:t>033 897 4538</w:t>
      </w:r>
    </w:p>
    <w:sectPr w:rsidR="003C2A6C" w:rsidRPr="003C2A6C" w:rsidSect="001873AF">
      <w:headerReference w:type="even" r:id="rId13"/>
      <w:headerReference w:type="default" r:id="rId14"/>
      <w:footerReference w:type="first" r:id="rId15"/>
      <w:pgSz w:w="11906" w:h="16838" w:code="9"/>
      <w:pgMar w:top="1088" w:right="1440" w:bottom="810" w:left="1440" w:header="340" w:footer="435" w:gutter="0"/>
      <w:paperSrc w:first="15" w:other="15"/>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0A8" w:rsidRDefault="006430A8">
      <w:r>
        <w:separator/>
      </w:r>
    </w:p>
  </w:endnote>
  <w:endnote w:type="continuationSeparator" w:id="0">
    <w:p w:rsidR="006430A8" w:rsidRDefault="00643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Bold">
    <w:panose1 w:val="020B07040202020202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Nueva Std Cond">
    <w:panose1 w:val="00000000000000000000"/>
    <w:charset w:val="00"/>
    <w:family w:val="swiss"/>
    <w:notTrueType/>
    <w:pitch w:val="variable"/>
    <w:sig w:usb0="00000003" w:usb1="00000000" w:usb2="00000000" w:usb3="00000000" w:csb0="00000001" w:csb1="00000000"/>
  </w:font>
  <w:font w:name="Gill Sans">
    <w:altName w:val="Century Gothic"/>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Sans Serif">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886" w:rsidRPr="002D4F24" w:rsidRDefault="00324886" w:rsidP="002D4F24">
    <w:pPr>
      <w:pStyle w:val="Footer"/>
      <w:tabs>
        <w:tab w:val="left" w:pos="4860"/>
      </w:tabs>
      <w:rPr>
        <w:rFonts w:ascii="Tahoma" w:hAnsi="Tahoma" w:cs="Tahoma"/>
        <w:color w:val="7F7F7F" w:themeColor="text1" w:themeTint="80"/>
        <w:sz w:val="16"/>
        <w:szCs w:val="16"/>
      </w:rPr>
    </w:pPr>
    <w:r w:rsidRPr="002D4F24">
      <w:rPr>
        <w:rFonts w:ascii="Tahoma" w:hAnsi="Tahoma" w:cs="Tahoma"/>
        <w:b/>
        <w:bCs/>
        <w:color w:val="7F7F7F" w:themeColor="text1" w:themeTint="80"/>
        <w:sz w:val="16"/>
        <w:szCs w:val="16"/>
        <w:lang w:val="en-US"/>
      </w:rPr>
      <w:tab/>
    </w:r>
    <w:r w:rsidRPr="002D4F24">
      <w:rPr>
        <w:rFonts w:ascii="Tahoma" w:hAnsi="Tahoma" w:cs="Tahoma"/>
        <w:color w:val="7F7F7F" w:themeColor="text1" w:themeTint="80"/>
        <w:sz w:val="16"/>
        <w:szCs w:val="16"/>
        <w:lang w:val="en-US"/>
      </w:rPr>
      <w:t xml:space="preserve">                                </w:t>
    </w:r>
    <w:r w:rsidRPr="002D4F24">
      <w:rPr>
        <w:rFonts w:ascii="Tahoma" w:hAnsi="Tahoma" w:cs="Tahoma"/>
        <w:color w:val="7F7F7F" w:themeColor="text1" w:themeTint="80"/>
        <w:sz w:val="16"/>
        <w:szCs w:val="16"/>
        <w:lang w:val="en-U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0A8" w:rsidRDefault="006430A8">
      <w:r>
        <w:separator/>
      </w:r>
    </w:p>
  </w:footnote>
  <w:footnote w:type="continuationSeparator" w:id="0">
    <w:p w:rsidR="006430A8" w:rsidRDefault="006430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886" w:rsidRDefault="00D1570E" w:rsidP="00E821A0">
    <w:pPr>
      <w:pStyle w:val="Header"/>
      <w:framePr w:wrap="around" w:vAnchor="text" w:hAnchor="margin" w:xAlign="right" w:y="1"/>
      <w:rPr>
        <w:rStyle w:val="PageNumber"/>
      </w:rPr>
    </w:pPr>
    <w:r>
      <w:rPr>
        <w:rStyle w:val="PageNumber"/>
      </w:rPr>
      <w:fldChar w:fldCharType="begin"/>
    </w:r>
    <w:r w:rsidR="00324886">
      <w:rPr>
        <w:rStyle w:val="PageNumber"/>
      </w:rPr>
      <w:instrText xml:space="preserve">PAGE  </w:instrText>
    </w:r>
    <w:r>
      <w:rPr>
        <w:rStyle w:val="PageNumber"/>
      </w:rPr>
      <w:fldChar w:fldCharType="end"/>
    </w:r>
  </w:p>
  <w:p w:rsidR="00324886" w:rsidRDefault="00324886" w:rsidP="00081BB2">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886" w:rsidRPr="00BB7E9A" w:rsidRDefault="00324886" w:rsidP="00074385">
    <w:pPr>
      <w:pStyle w:val="Header"/>
      <w:keepNext/>
      <w:keepLines/>
      <w:tabs>
        <w:tab w:val="clear" w:pos="8640"/>
        <w:tab w:val="right" w:pos="8370"/>
        <w:tab w:val="right" w:pos="9498"/>
      </w:tabs>
      <w:spacing w:line="240" w:lineRule="atLeast"/>
      <w:rPr>
        <w:rFonts w:ascii="Calibri" w:hAnsi="Calibri" w:cs="Calibri"/>
        <w:caps/>
        <w:color w:val="000000"/>
        <w:spacing w:val="100"/>
        <w:sz w:val="12"/>
        <w:szCs w:val="20"/>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abstractNum w:abstractNumId="0">
    <w:nsid w:val="007D7A25"/>
    <w:multiLevelType w:val="hybridMultilevel"/>
    <w:tmpl w:val="9A16CDC2"/>
    <w:lvl w:ilvl="0" w:tplc="0ED67056">
      <w:start w:val="1"/>
      <w:numFmt w:val="decimal"/>
      <w:pStyle w:val="Heading2"/>
      <w:lvlText w:val="%1."/>
      <w:lvlJc w:val="left"/>
      <w:pPr>
        <w:tabs>
          <w:tab w:val="num" w:pos="360"/>
        </w:tabs>
        <w:ind w:left="340" w:hanging="340"/>
      </w:pPr>
      <w:rPr>
        <w:rFonts w:ascii="Arial Bold" w:hAnsi="Arial Bold" w:hint="default"/>
        <w:b/>
        <w:i w:val="0"/>
        <w:caps w:val="0"/>
        <w:strike w:val="0"/>
        <w:dstrike w:val="0"/>
        <w:vanish w:val="0"/>
        <w:color w:val="000000"/>
        <w:sz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E46DC"/>
    <w:multiLevelType w:val="hybridMultilevel"/>
    <w:tmpl w:val="76623186"/>
    <w:lvl w:ilvl="0" w:tplc="0409000F">
      <w:start w:val="1"/>
      <w:numFmt w:val="decimal"/>
      <w:lvlText w:val="%1."/>
      <w:lvlJc w:val="left"/>
      <w:pPr>
        <w:ind w:left="360" w:hanging="360"/>
      </w:pPr>
      <w:rPr>
        <w:rFonts w:hint="default"/>
        <w:b/>
        <w:i w:val="0"/>
        <w:color w:val="76923C" w:themeColor="accent3" w:themeShade="BF"/>
      </w:rPr>
    </w:lvl>
    <w:lvl w:ilvl="1" w:tplc="1C090003">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
    <w:nsid w:val="07D23F4D"/>
    <w:multiLevelType w:val="hybridMultilevel"/>
    <w:tmpl w:val="42B45B58"/>
    <w:lvl w:ilvl="0" w:tplc="E75A03E2">
      <w:start w:val="1"/>
      <w:numFmt w:val="bullet"/>
      <w:lvlText w:val=""/>
      <w:lvlJc w:val="left"/>
      <w:pPr>
        <w:ind w:left="360" w:hanging="360"/>
      </w:pPr>
      <w:rPr>
        <w:rFonts w:ascii="Symbol" w:hAnsi="Symbol" w:hint="default"/>
        <w:b/>
        <w:i w:val="0"/>
        <w:color w:val="76923C" w:themeColor="accent3" w:themeShade="BF"/>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
    <w:nsid w:val="16DF2EA4"/>
    <w:multiLevelType w:val="hybridMultilevel"/>
    <w:tmpl w:val="D50CA8B2"/>
    <w:lvl w:ilvl="0" w:tplc="30602E84">
      <w:start w:val="1"/>
      <w:numFmt w:val="bullet"/>
      <w:lvlText w:val="o"/>
      <w:lvlJc w:val="left"/>
      <w:pPr>
        <w:ind w:left="360" w:hanging="360"/>
      </w:pPr>
      <w:rPr>
        <w:rFonts w:ascii="Courier New" w:hAnsi="Courier New" w:hint="default"/>
        <w:b/>
        <w:i w:val="0"/>
        <w:color w:val="92D050"/>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
    <w:nsid w:val="181C23C6"/>
    <w:multiLevelType w:val="hybridMultilevel"/>
    <w:tmpl w:val="4ADA160E"/>
    <w:lvl w:ilvl="0" w:tplc="E75A03E2">
      <w:start w:val="1"/>
      <w:numFmt w:val="bullet"/>
      <w:lvlText w:val=""/>
      <w:lvlJc w:val="left"/>
      <w:pPr>
        <w:ind w:left="360" w:hanging="360"/>
      </w:pPr>
      <w:rPr>
        <w:rFonts w:ascii="Symbol" w:hAnsi="Symbol" w:hint="default"/>
        <w:b/>
        <w:i w:val="0"/>
        <w:color w:val="76923C" w:themeColor="accent3" w:themeShade="BF"/>
      </w:rPr>
    </w:lvl>
    <w:lvl w:ilvl="1" w:tplc="1C090003">
      <w:start w:val="1"/>
      <w:numFmt w:val="bullet"/>
      <w:lvlText w:val="o"/>
      <w:lvlJc w:val="left"/>
      <w:pPr>
        <w:ind w:left="1080" w:hanging="360"/>
      </w:pPr>
      <w:rPr>
        <w:rFonts w:ascii="Courier New" w:hAnsi="Courier New" w:cs="Courier New" w:hint="default"/>
      </w:rPr>
    </w:lvl>
    <w:lvl w:ilvl="2" w:tplc="5F30207E">
      <w:numFmt w:val="bullet"/>
      <w:lvlText w:val="·"/>
      <w:lvlJc w:val="left"/>
      <w:pPr>
        <w:ind w:left="1890" w:hanging="450"/>
      </w:pPr>
      <w:rPr>
        <w:rFonts w:ascii="Calibri" w:eastAsia="Times New Roman" w:hAnsi="Calibri" w:cs="Calibri"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
    <w:nsid w:val="1C257D92"/>
    <w:multiLevelType w:val="multilevel"/>
    <w:tmpl w:val="AF2CAE8A"/>
    <w:lvl w:ilvl="0">
      <w:start w:val="1"/>
      <w:numFmt w:val="decimal"/>
      <w:lvlText w:val="%1."/>
      <w:lvlJc w:val="left"/>
      <w:pPr>
        <w:tabs>
          <w:tab w:val="num" w:pos="720"/>
        </w:tabs>
        <w:ind w:left="720" w:hanging="720"/>
      </w:pPr>
      <w:rPr>
        <w:rFonts w:asciiTheme="minorHAnsi" w:hAnsiTheme="minorHAnsi" w:cstheme="minorHAnsi" w:hint="default"/>
        <w:b/>
        <w:i w:val="0"/>
        <w:sz w:val="36"/>
        <w:szCs w:val="36"/>
      </w:rPr>
    </w:lvl>
    <w:lvl w:ilvl="1">
      <w:start w:val="1"/>
      <w:numFmt w:val="decimal"/>
      <w:isLgl/>
      <w:lvlText w:val="%1.%2"/>
      <w:lvlJc w:val="left"/>
      <w:pPr>
        <w:tabs>
          <w:tab w:val="num" w:pos="1440"/>
        </w:tabs>
        <w:ind w:left="1440" w:hanging="720"/>
      </w:pPr>
      <w:rPr>
        <w:rFonts w:ascii="Arial" w:hAnsi="Arial" w:cs="Arial" w:hint="default"/>
        <w:b w:val="0"/>
        <w:i w:val="0"/>
        <w:sz w:val="24"/>
        <w:szCs w:val="24"/>
      </w:rPr>
    </w:lvl>
    <w:lvl w:ilvl="2">
      <w:start w:val="1"/>
      <w:numFmt w:val="decimal"/>
      <w:isLgl/>
      <w:lvlText w:val="%1.%2.%3"/>
      <w:lvlJc w:val="left"/>
      <w:pPr>
        <w:tabs>
          <w:tab w:val="num" w:pos="2495"/>
        </w:tabs>
        <w:ind w:left="2495" w:hanging="1055"/>
      </w:pPr>
      <w:rPr>
        <w:rFonts w:cs="Nueva Std Cond" w:hint="default"/>
        <w:b w:val="0"/>
        <w:i w:val="0"/>
        <w:color w:val="auto"/>
        <w:sz w:val="24"/>
      </w:rPr>
    </w:lvl>
    <w:lvl w:ilvl="3">
      <w:start w:val="1"/>
      <w:numFmt w:val="decimal"/>
      <w:isLgl/>
      <w:lvlText w:val="%1.%2.%3.%4"/>
      <w:lvlJc w:val="left"/>
      <w:pPr>
        <w:tabs>
          <w:tab w:val="num" w:pos="2880"/>
        </w:tabs>
        <w:ind w:left="2880" w:hanging="720"/>
      </w:pPr>
      <w:rPr>
        <w:rFonts w:cs="Nueva Std Cond" w:hint="default"/>
      </w:rPr>
    </w:lvl>
    <w:lvl w:ilvl="4">
      <w:start w:val="1"/>
      <w:numFmt w:val="decimal"/>
      <w:isLgl/>
      <w:lvlText w:val="%1.%2.%3.%4.%5"/>
      <w:lvlJc w:val="left"/>
      <w:pPr>
        <w:tabs>
          <w:tab w:val="num" w:pos="3960"/>
        </w:tabs>
        <w:ind w:left="3960" w:hanging="1080"/>
      </w:pPr>
      <w:rPr>
        <w:rFonts w:cs="Nueva Std Cond" w:hint="default"/>
      </w:rPr>
    </w:lvl>
    <w:lvl w:ilvl="5">
      <w:start w:val="1"/>
      <w:numFmt w:val="decimal"/>
      <w:isLgl/>
      <w:lvlText w:val="%1.%2.%3.%4.%5.%6"/>
      <w:lvlJc w:val="left"/>
      <w:pPr>
        <w:tabs>
          <w:tab w:val="num" w:pos="5040"/>
        </w:tabs>
        <w:ind w:left="5040" w:hanging="1440"/>
      </w:pPr>
      <w:rPr>
        <w:rFonts w:cs="Nueva Std Cond" w:hint="default"/>
      </w:rPr>
    </w:lvl>
    <w:lvl w:ilvl="6">
      <w:start w:val="1"/>
      <w:numFmt w:val="decimal"/>
      <w:isLgl/>
      <w:lvlText w:val="%1.%2.%3.%4.%5.%6.%7"/>
      <w:lvlJc w:val="left"/>
      <w:pPr>
        <w:tabs>
          <w:tab w:val="num" w:pos="5760"/>
        </w:tabs>
        <w:ind w:left="5760" w:hanging="1440"/>
      </w:pPr>
      <w:rPr>
        <w:rFonts w:cs="Nueva Std Cond" w:hint="default"/>
      </w:rPr>
    </w:lvl>
    <w:lvl w:ilvl="7">
      <w:start w:val="1"/>
      <w:numFmt w:val="decimal"/>
      <w:isLgl/>
      <w:lvlText w:val="%1.%2.%3.%4.%5.%6.%7.%8"/>
      <w:lvlJc w:val="left"/>
      <w:pPr>
        <w:tabs>
          <w:tab w:val="num" w:pos="6840"/>
        </w:tabs>
        <w:ind w:left="6840" w:hanging="1800"/>
      </w:pPr>
      <w:rPr>
        <w:rFonts w:cs="Nueva Std Cond" w:hint="default"/>
      </w:rPr>
    </w:lvl>
    <w:lvl w:ilvl="8">
      <w:start w:val="1"/>
      <w:numFmt w:val="decimal"/>
      <w:isLgl/>
      <w:lvlText w:val="%1.%2.%3.%4.%5.%6.%7.%8.%9"/>
      <w:lvlJc w:val="left"/>
      <w:pPr>
        <w:tabs>
          <w:tab w:val="num" w:pos="7560"/>
        </w:tabs>
        <w:ind w:left="7560" w:hanging="1800"/>
      </w:pPr>
      <w:rPr>
        <w:rFonts w:cs="Nueva Std Cond" w:hint="default"/>
      </w:rPr>
    </w:lvl>
  </w:abstractNum>
  <w:abstractNum w:abstractNumId="6">
    <w:nsid w:val="212530C3"/>
    <w:multiLevelType w:val="hybridMultilevel"/>
    <w:tmpl w:val="DEEE08B2"/>
    <w:lvl w:ilvl="0" w:tplc="1C090001">
      <w:start w:val="1"/>
      <w:numFmt w:val="bullet"/>
      <w:lvlText w:val=""/>
      <w:lvlJc w:val="left"/>
      <w:pPr>
        <w:ind w:left="717" w:hanging="360"/>
      </w:pPr>
      <w:rPr>
        <w:rFonts w:ascii="Symbol" w:hAnsi="Symbol" w:hint="default"/>
        <w:b/>
        <w:i w:val="0"/>
        <w:color w:val="76923C" w:themeColor="accent3" w:themeShade="BF"/>
      </w:rPr>
    </w:lvl>
    <w:lvl w:ilvl="1" w:tplc="1C090003">
      <w:start w:val="1"/>
      <w:numFmt w:val="bullet"/>
      <w:lvlText w:val="o"/>
      <w:lvlJc w:val="left"/>
      <w:pPr>
        <w:ind w:left="1437" w:hanging="360"/>
      </w:pPr>
      <w:rPr>
        <w:rFonts w:ascii="Courier New" w:hAnsi="Courier New" w:cs="Courier New" w:hint="default"/>
      </w:rPr>
    </w:lvl>
    <w:lvl w:ilvl="2" w:tplc="1C090005" w:tentative="1">
      <w:start w:val="1"/>
      <w:numFmt w:val="bullet"/>
      <w:lvlText w:val=""/>
      <w:lvlJc w:val="left"/>
      <w:pPr>
        <w:ind w:left="2157" w:hanging="360"/>
      </w:pPr>
      <w:rPr>
        <w:rFonts w:ascii="Wingdings" w:hAnsi="Wingdings" w:hint="default"/>
      </w:rPr>
    </w:lvl>
    <w:lvl w:ilvl="3" w:tplc="1C090001" w:tentative="1">
      <w:start w:val="1"/>
      <w:numFmt w:val="bullet"/>
      <w:lvlText w:val=""/>
      <w:lvlJc w:val="left"/>
      <w:pPr>
        <w:ind w:left="2877" w:hanging="360"/>
      </w:pPr>
      <w:rPr>
        <w:rFonts w:ascii="Symbol" w:hAnsi="Symbol" w:hint="default"/>
      </w:rPr>
    </w:lvl>
    <w:lvl w:ilvl="4" w:tplc="1C090003" w:tentative="1">
      <w:start w:val="1"/>
      <w:numFmt w:val="bullet"/>
      <w:lvlText w:val="o"/>
      <w:lvlJc w:val="left"/>
      <w:pPr>
        <w:ind w:left="3597" w:hanging="360"/>
      </w:pPr>
      <w:rPr>
        <w:rFonts w:ascii="Courier New" w:hAnsi="Courier New" w:cs="Courier New" w:hint="default"/>
      </w:rPr>
    </w:lvl>
    <w:lvl w:ilvl="5" w:tplc="1C090005" w:tentative="1">
      <w:start w:val="1"/>
      <w:numFmt w:val="bullet"/>
      <w:lvlText w:val=""/>
      <w:lvlJc w:val="left"/>
      <w:pPr>
        <w:ind w:left="4317" w:hanging="360"/>
      </w:pPr>
      <w:rPr>
        <w:rFonts w:ascii="Wingdings" w:hAnsi="Wingdings" w:hint="default"/>
      </w:rPr>
    </w:lvl>
    <w:lvl w:ilvl="6" w:tplc="1C090001" w:tentative="1">
      <w:start w:val="1"/>
      <w:numFmt w:val="bullet"/>
      <w:lvlText w:val=""/>
      <w:lvlJc w:val="left"/>
      <w:pPr>
        <w:ind w:left="5037" w:hanging="360"/>
      </w:pPr>
      <w:rPr>
        <w:rFonts w:ascii="Symbol" w:hAnsi="Symbol" w:hint="default"/>
      </w:rPr>
    </w:lvl>
    <w:lvl w:ilvl="7" w:tplc="1C090003" w:tentative="1">
      <w:start w:val="1"/>
      <w:numFmt w:val="bullet"/>
      <w:lvlText w:val="o"/>
      <w:lvlJc w:val="left"/>
      <w:pPr>
        <w:ind w:left="5757" w:hanging="360"/>
      </w:pPr>
      <w:rPr>
        <w:rFonts w:ascii="Courier New" w:hAnsi="Courier New" w:cs="Courier New" w:hint="default"/>
      </w:rPr>
    </w:lvl>
    <w:lvl w:ilvl="8" w:tplc="1C090005" w:tentative="1">
      <w:start w:val="1"/>
      <w:numFmt w:val="bullet"/>
      <w:lvlText w:val=""/>
      <w:lvlJc w:val="left"/>
      <w:pPr>
        <w:ind w:left="6477" w:hanging="360"/>
      </w:pPr>
      <w:rPr>
        <w:rFonts w:ascii="Wingdings" w:hAnsi="Wingdings" w:hint="default"/>
      </w:rPr>
    </w:lvl>
  </w:abstractNum>
  <w:abstractNum w:abstractNumId="7">
    <w:nsid w:val="25E73629"/>
    <w:multiLevelType w:val="hybridMultilevel"/>
    <w:tmpl w:val="E08E2714"/>
    <w:lvl w:ilvl="0" w:tplc="30602E84">
      <w:start w:val="1"/>
      <w:numFmt w:val="bullet"/>
      <w:lvlText w:val="o"/>
      <w:lvlJc w:val="left"/>
      <w:pPr>
        <w:ind w:left="360" w:hanging="360"/>
      </w:pPr>
      <w:rPr>
        <w:rFonts w:ascii="Courier New" w:hAnsi="Courier New" w:hint="default"/>
        <w:b/>
        <w:i w:val="0"/>
        <w:color w:val="92D050"/>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
    <w:nsid w:val="277C0AB8"/>
    <w:multiLevelType w:val="hybridMultilevel"/>
    <w:tmpl w:val="C742A784"/>
    <w:lvl w:ilvl="0" w:tplc="E75A03E2">
      <w:start w:val="1"/>
      <w:numFmt w:val="bullet"/>
      <w:lvlText w:val=""/>
      <w:lvlJc w:val="left"/>
      <w:pPr>
        <w:ind w:left="360" w:hanging="360"/>
      </w:pPr>
      <w:rPr>
        <w:rFonts w:ascii="Symbol" w:hAnsi="Symbol" w:hint="default"/>
        <w:b/>
        <w:i w:val="0"/>
        <w:color w:val="76923C" w:themeColor="accent3" w:themeShade="BF"/>
      </w:rPr>
    </w:lvl>
    <w:lvl w:ilvl="1" w:tplc="FEE43ADE">
      <w:start w:val="1"/>
      <w:numFmt w:val="bullet"/>
      <w:lvlText w:val="o"/>
      <w:lvlJc w:val="left"/>
      <w:pPr>
        <w:ind w:left="1080" w:hanging="360"/>
      </w:pPr>
      <w:rPr>
        <w:rFonts w:ascii="Courier New" w:hAnsi="Courier New" w:hint="default"/>
        <w:b/>
        <w:i w:val="0"/>
        <w:color w:val="76923C" w:themeColor="accent3" w:themeShade="BF"/>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9">
    <w:nsid w:val="28FB5F79"/>
    <w:multiLevelType w:val="hybridMultilevel"/>
    <w:tmpl w:val="0F48AD9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nsid w:val="2AA531FB"/>
    <w:multiLevelType w:val="hybridMultilevel"/>
    <w:tmpl w:val="76623186"/>
    <w:lvl w:ilvl="0" w:tplc="0409000F">
      <w:start w:val="1"/>
      <w:numFmt w:val="decimal"/>
      <w:lvlText w:val="%1."/>
      <w:lvlJc w:val="left"/>
      <w:pPr>
        <w:ind w:left="720" w:hanging="360"/>
      </w:pPr>
      <w:rPr>
        <w:rFonts w:hint="default"/>
        <w:b/>
        <w:i w:val="0"/>
        <w:color w:val="76923C" w:themeColor="accent3" w:themeShade="BF"/>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nsid w:val="2DDD211B"/>
    <w:multiLevelType w:val="hybridMultilevel"/>
    <w:tmpl w:val="8A5C5B16"/>
    <w:lvl w:ilvl="0" w:tplc="FEE43ADE">
      <w:start w:val="1"/>
      <w:numFmt w:val="bullet"/>
      <w:lvlText w:val="o"/>
      <w:lvlJc w:val="left"/>
      <w:pPr>
        <w:ind w:left="717" w:hanging="360"/>
      </w:pPr>
      <w:rPr>
        <w:rFonts w:ascii="Courier New" w:hAnsi="Courier New" w:hint="default"/>
        <w:b/>
        <w:i w:val="0"/>
        <w:color w:val="76923C" w:themeColor="accent3" w:themeShade="BF"/>
      </w:rPr>
    </w:lvl>
    <w:lvl w:ilvl="1" w:tplc="1C090003">
      <w:start w:val="1"/>
      <w:numFmt w:val="bullet"/>
      <w:lvlText w:val="o"/>
      <w:lvlJc w:val="left"/>
      <w:pPr>
        <w:ind w:left="1437" w:hanging="360"/>
      </w:pPr>
      <w:rPr>
        <w:rFonts w:ascii="Courier New" w:hAnsi="Courier New" w:cs="Courier New" w:hint="default"/>
      </w:rPr>
    </w:lvl>
    <w:lvl w:ilvl="2" w:tplc="1C090005" w:tentative="1">
      <w:start w:val="1"/>
      <w:numFmt w:val="bullet"/>
      <w:lvlText w:val=""/>
      <w:lvlJc w:val="left"/>
      <w:pPr>
        <w:ind w:left="2157" w:hanging="360"/>
      </w:pPr>
      <w:rPr>
        <w:rFonts w:ascii="Wingdings" w:hAnsi="Wingdings" w:hint="default"/>
      </w:rPr>
    </w:lvl>
    <w:lvl w:ilvl="3" w:tplc="1C090001" w:tentative="1">
      <w:start w:val="1"/>
      <w:numFmt w:val="bullet"/>
      <w:lvlText w:val=""/>
      <w:lvlJc w:val="left"/>
      <w:pPr>
        <w:ind w:left="2877" w:hanging="360"/>
      </w:pPr>
      <w:rPr>
        <w:rFonts w:ascii="Symbol" w:hAnsi="Symbol" w:hint="default"/>
      </w:rPr>
    </w:lvl>
    <w:lvl w:ilvl="4" w:tplc="1C090003" w:tentative="1">
      <w:start w:val="1"/>
      <w:numFmt w:val="bullet"/>
      <w:lvlText w:val="o"/>
      <w:lvlJc w:val="left"/>
      <w:pPr>
        <w:ind w:left="3597" w:hanging="360"/>
      </w:pPr>
      <w:rPr>
        <w:rFonts w:ascii="Courier New" w:hAnsi="Courier New" w:cs="Courier New" w:hint="default"/>
      </w:rPr>
    </w:lvl>
    <w:lvl w:ilvl="5" w:tplc="1C090005" w:tentative="1">
      <w:start w:val="1"/>
      <w:numFmt w:val="bullet"/>
      <w:lvlText w:val=""/>
      <w:lvlJc w:val="left"/>
      <w:pPr>
        <w:ind w:left="4317" w:hanging="360"/>
      </w:pPr>
      <w:rPr>
        <w:rFonts w:ascii="Wingdings" w:hAnsi="Wingdings" w:hint="default"/>
      </w:rPr>
    </w:lvl>
    <w:lvl w:ilvl="6" w:tplc="1C090001" w:tentative="1">
      <w:start w:val="1"/>
      <w:numFmt w:val="bullet"/>
      <w:lvlText w:val=""/>
      <w:lvlJc w:val="left"/>
      <w:pPr>
        <w:ind w:left="5037" w:hanging="360"/>
      </w:pPr>
      <w:rPr>
        <w:rFonts w:ascii="Symbol" w:hAnsi="Symbol" w:hint="default"/>
      </w:rPr>
    </w:lvl>
    <w:lvl w:ilvl="7" w:tplc="1C090003" w:tentative="1">
      <w:start w:val="1"/>
      <w:numFmt w:val="bullet"/>
      <w:lvlText w:val="o"/>
      <w:lvlJc w:val="left"/>
      <w:pPr>
        <w:ind w:left="5757" w:hanging="360"/>
      </w:pPr>
      <w:rPr>
        <w:rFonts w:ascii="Courier New" w:hAnsi="Courier New" w:cs="Courier New" w:hint="default"/>
      </w:rPr>
    </w:lvl>
    <w:lvl w:ilvl="8" w:tplc="1C090005" w:tentative="1">
      <w:start w:val="1"/>
      <w:numFmt w:val="bullet"/>
      <w:lvlText w:val=""/>
      <w:lvlJc w:val="left"/>
      <w:pPr>
        <w:ind w:left="6477" w:hanging="360"/>
      </w:pPr>
      <w:rPr>
        <w:rFonts w:ascii="Wingdings" w:hAnsi="Wingdings" w:hint="default"/>
      </w:rPr>
    </w:lvl>
  </w:abstractNum>
  <w:abstractNum w:abstractNumId="12">
    <w:nsid w:val="31B9386E"/>
    <w:multiLevelType w:val="hybridMultilevel"/>
    <w:tmpl w:val="9050F96E"/>
    <w:lvl w:ilvl="0" w:tplc="52F6FB9E">
      <w:numFmt w:val="bullet"/>
      <w:lvlText w:val="-"/>
      <w:lvlJc w:val="left"/>
      <w:pPr>
        <w:ind w:left="720" w:hanging="360"/>
      </w:pPr>
      <w:rPr>
        <w:rFonts w:ascii="Calibri" w:eastAsia="Times New Roman" w:hAnsi="Calibri" w:cs="Calibri"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35960549"/>
    <w:multiLevelType w:val="hybridMultilevel"/>
    <w:tmpl w:val="E41CB71A"/>
    <w:lvl w:ilvl="0" w:tplc="E75A03E2">
      <w:start w:val="1"/>
      <w:numFmt w:val="bullet"/>
      <w:lvlText w:val=""/>
      <w:lvlJc w:val="left"/>
      <w:pPr>
        <w:ind w:left="360" w:hanging="360"/>
      </w:pPr>
      <w:rPr>
        <w:rFonts w:ascii="Symbol" w:hAnsi="Symbol" w:hint="default"/>
        <w:b/>
        <w:i w:val="0"/>
        <w:color w:val="76923C" w:themeColor="accent3" w:themeShade="BF"/>
      </w:rPr>
    </w:lvl>
    <w:lvl w:ilvl="1" w:tplc="1C090003">
      <w:start w:val="1"/>
      <w:numFmt w:val="bullet"/>
      <w:lvlText w:val="o"/>
      <w:lvlJc w:val="left"/>
      <w:pPr>
        <w:ind w:left="1080" w:hanging="360"/>
      </w:pPr>
      <w:rPr>
        <w:rFonts w:ascii="Courier New" w:hAnsi="Courier New" w:cs="Courier New" w:hint="default"/>
      </w:rPr>
    </w:lvl>
    <w:lvl w:ilvl="2" w:tplc="5F30207E">
      <w:numFmt w:val="bullet"/>
      <w:lvlText w:val="·"/>
      <w:lvlJc w:val="left"/>
      <w:pPr>
        <w:ind w:left="1890" w:hanging="450"/>
      </w:pPr>
      <w:rPr>
        <w:rFonts w:ascii="Calibri" w:eastAsia="Times New Roman" w:hAnsi="Calibri" w:cs="Calibri"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4">
    <w:nsid w:val="36FF2288"/>
    <w:multiLevelType w:val="hybridMultilevel"/>
    <w:tmpl w:val="DB1685A0"/>
    <w:lvl w:ilvl="0" w:tplc="0409000F">
      <w:start w:val="1"/>
      <w:numFmt w:val="decimal"/>
      <w:lvlText w:val="%1."/>
      <w:lvlJc w:val="left"/>
      <w:pPr>
        <w:ind w:left="720" w:hanging="360"/>
      </w:pPr>
      <w:rPr>
        <w:rFont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nsid w:val="3ABC7569"/>
    <w:multiLevelType w:val="hybridMultilevel"/>
    <w:tmpl w:val="1360868E"/>
    <w:lvl w:ilvl="0" w:tplc="E75A03E2">
      <w:start w:val="1"/>
      <w:numFmt w:val="bullet"/>
      <w:lvlText w:val=""/>
      <w:lvlJc w:val="left"/>
      <w:pPr>
        <w:ind w:left="360" w:hanging="360"/>
      </w:pPr>
      <w:rPr>
        <w:rFonts w:ascii="Symbol" w:hAnsi="Symbol" w:hint="default"/>
        <w:b/>
        <w:i w:val="0"/>
        <w:color w:val="76923C" w:themeColor="accent3" w:themeShade="BF"/>
      </w:rPr>
    </w:lvl>
    <w:lvl w:ilvl="1" w:tplc="1C090003">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6">
    <w:nsid w:val="3B6711D3"/>
    <w:multiLevelType w:val="hybridMultilevel"/>
    <w:tmpl w:val="02E2FA9E"/>
    <w:lvl w:ilvl="0" w:tplc="E75A03E2">
      <w:start w:val="1"/>
      <w:numFmt w:val="bullet"/>
      <w:lvlText w:val=""/>
      <w:lvlJc w:val="left"/>
      <w:pPr>
        <w:ind w:left="360" w:hanging="360"/>
      </w:pPr>
      <w:rPr>
        <w:rFonts w:ascii="Symbol" w:hAnsi="Symbol" w:hint="default"/>
        <w:b/>
        <w:i w:val="0"/>
        <w:color w:val="76923C" w:themeColor="accent3" w:themeShade="BF"/>
      </w:rPr>
    </w:lvl>
    <w:lvl w:ilvl="1" w:tplc="1C090003">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7">
    <w:nsid w:val="433A4B88"/>
    <w:multiLevelType w:val="hybridMultilevel"/>
    <w:tmpl w:val="16C6F070"/>
    <w:lvl w:ilvl="0" w:tplc="E75A03E2">
      <w:start w:val="1"/>
      <w:numFmt w:val="bullet"/>
      <w:lvlText w:val=""/>
      <w:lvlJc w:val="left"/>
      <w:pPr>
        <w:ind w:left="2145" w:hanging="360"/>
      </w:pPr>
      <w:rPr>
        <w:rFonts w:ascii="Symbol" w:hAnsi="Symbol" w:hint="default"/>
        <w:b/>
        <w:i w:val="0"/>
        <w:color w:val="76923C" w:themeColor="accent3" w:themeShade="BF"/>
      </w:rPr>
    </w:lvl>
    <w:lvl w:ilvl="1" w:tplc="1C090003" w:tentative="1">
      <w:start w:val="1"/>
      <w:numFmt w:val="bullet"/>
      <w:lvlText w:val="o"/>
      <w:lvlJc w:val="left"/>
      <w:pPr>
        <w:ind w:left="2865" w:hanging="360"/>
      </w:pPr>
      <w:rPr>
        <w:rFonts w:ascii="Courier New" w:hAnsi="Courier New" w:cs="Courier New" w:hint="default"/>
      </w:rPr>
    </w:lvl>
    <w:lvl w:ilvl="2" w:tplc="1C090005" w:tentative="1">
      <w:start w:val="1"/>
      <w:numFmt w:val="bullet"/>
      <w:lvlText w:val=""/>
      <w:lvlJc w:val="left"/>
      <w:pPr>
        <w:ind w:left="3585" w:hanging="360"/>
      </w:pPr>
      <w:rPr>
        <w:rFonts w:ascii="Wingdings" w:hAnsi="Wingdings" w:hint="default"/>
      </w:rPr>
    </w:lvl>
    <w:lvl w:ilvl="3" w:tplc="1C090001" w:tentative="1">
      <w:start w:val="1"/>
      <w:numFmt w:val="bullet"/>
      <w:lvlText w:val=""/>
      <w:lvlJc w:val="left"/>
      <w:pPr>
        <w:ind w:left="4305" w:hanging="360"/>
      </w:pPr>
      <w:rPr>
        <w:rFonts w:ascii="Symbol" w:hAnsi="Symbol" w:hint="default"/>
      </w:rPr>
    </w:lvl>
    <w:lvl w:ilvl="4" w:tplc="1C090003" w:tentative="1">
      <w:start w:val="1"/>
      <w:numFmt w:val="bullet"/>
      <w:lvlText w:val="o"/>
      <w:lvlJc w:val="left"/>
      <w:pPr>
        <w:ind w:left="5025" w:hanging="360"/>
      </w:pPr>
      <w:rPr>
        <w:rFonts w:ascii="Courier New" w:hAnsi="Courier New" w:cs="Courier New" w:hint="default"/>
      </w:rPr>
    </w:lvl>
    <w:lvl w:ilvl="5" w:tplc="1C090005" w:tentative="1">
      <w:start w:val="1"/>
      <w:numFmt w:val="bullet"/>
      <w:lvlText w:val=""/>
      <w:lvlJc w:val="left"/>
      <w:pPr>
        <w:ind w:left="5745" w:hanging="360"/>
      </w:pPr>
      <w:rPr>
        <w:rFonts w:ascii="Wingdings" w:hAnsi="Wingdings" w:hint="default"/>
      </w:rPr>
    </w:lvl>
    <w:lvl w:ilvl="6" w:tplc="1C090001" w:tentative="1">
      <w:start w:val="1"/>
      <w:numFmt w:val="bullet"/>
      <w:lvlText w:val=""/>
      <w:lvlJc w:val="left"/>
      <w:pPr>
        <w:ind w:left="6465" w:hanging="360"/>
      </w:pPr>
      <w:rPr>
        <w:rFonts w:ascii="Symbol" w:hAnsi="Symbol" w:hint="default"/>
      </w:rPr>
    </w:lvl>
    <w:lvl w:ilvl="7" w:tplc="1C090003" w:tentative="1">
      <w:start w:val="1"/>
      <w:numFmt w:val="bullet"/>
      <w:lvlText w:val="o"/>
      <w:lvlJc w:val="left"/>
      <w:pPr>
        <w:ind w:left="7185" w:hanging="360"/>
      </w:pPr>
      <w:rPr>
        <w:rFonts w:ascii="Courier New" w:hAnsi="Courier New" w:cs="Courier New" w:hint="default"/>
      </w:rPr>
    </w:lvl>
    <w:lvl w:ilvl="8" w:tplc="1C090005" w:tentative="1">
      <w:start w:val="1"/>
      <w:numFmt w:val="bullet"/>
      <w:lvlText w:val=""/>
      <w:lvlJc w:val="left"/>
      <w:pPr>
        <w:ind w:left="7905" w:hanging="360"/>
      </w:pPr>
      <w:rPr>
        <w:rFonts w:ascii="Wingdings" w:hAnsi="Wingdings" w:hint="default"/>
      </w:rPr>
    </w:lvl>
  </w:abstractNum>
  <w:abstractNum w:abstractNumId="18">
    <w:nsid w:val="479F6BDC"/>
    <w:multiLevelType w:val="hybridMultilevel"/>
    <w:tmpl w:val="66AAE1EE"/>
    <w:lvl w:ilvl="0" w:tplc="E75A03E2">
      <w:start w:val="1"/>
      <w:numFmt w:val="bullet"/>
      <w:lvlText w:val=""/>
      <w:lvlJc w:val="left"/>
      <w:pPr>
        <w:ind w:left="360" w:hanging="360"/>
      </w:pPr>
      <w:rPr>
        <w:rFonts w:ascii="Symbol" w:hAnsi="Symbol" w:hint="default"/>
        <w:b/>
        <w:i w:val="0"/>
        <w:color w:val="76923C" w:themeColor="accent3" w:themeShade="BF"/>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9">
    <w:nsid w:val="49C25135"/>
    <w:multiLevelType w:val="hybridMultilevel"/>
    <w:tmpl w:val="5630F498"/>
    <w:lvl w:ilvl="0" w:tplc="E75A03E2">
      <w:start w:val="1"/>
      <w:numFmt w:val="bullet"/>
      <w:lvlText w:val=""/>
      <w:lvlJc w:val="left"/>
      <w:pPr>
        <w:ind w:left="360" w:hanging="360"/>
      </w:pPr>
      <w:rPr>
        <w:rFonts w:ascii="Symbol" w:hAnsi="Symbol" w:hint="default"/>
        <w:b/>
        <w:i w:val="0"/>
        <w:color w:val="76923C" w:themeColor="accent3" w:themeShade="BF"/>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0">
    <w:nsid w:val="4B9F5AE5"/>
    <w:multiLevelType w:val="hybridMultilevel"/>
    <w:tmpl w:val="9994734E"/>
    <w:lvl w:ilvl="0" w:tplc="E75A03E2">
      <w:start w:val="1"/>
      <w:numFmt w:val="bullet"/>
      <w:lvlText w:val=""/>
      <w:lvlJc w:val="left"/>
      <w:pPr>
        <w:ind w:left="360" w:hanging="360"/>
      </w:pPr>
      <w:rPr>
        <w:rFonts w:ascii="Symbol" w:hAnsi="Symbol" w:hint="default"/>
        <w:b/>
        <w:i w:val="0"/>
        <w:color w:val="76923C" w:themeColor="accent3" w:themeShade="BF"/>
      </w:rPr>
    </w:lvl>
    <w:lvl w:ilvl="1" w:tplc="1C090003">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1">
    <w:nsid w:val="4C4C4426"/>
    <w:multiLevelType w:val="hybridMultilevel"/>
    <w:tmpl w:val="5524BE1E"/>
    <w:lvl w:ilvl="0" w:tplc="E75A03E2">
      <w:start w:val="1"/>
      <w:numFmt w:val="bullet"/>
      <w:lvlText w:val=""/>
      <w:lvlJc w:val="left"/>
      <w:pPr>
        <w:ind w:left="360" w:hanging="360"/>
      </w:pPr>
      <w:rPr>
        <w:rFonts w:ascii="Symbol" w:hAnsi="Symbol" w:hint="default"/>
        <w:b/>
        <w:i w:val="0"/>
        <w:color w:val="76923C" w:themeColor="accent3" w:themeShade="BF"/>
      </w:rPr>
    </w:lvl>
    <w:lvl w:ilvl="1" w:tplc="1C090003">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2">
    <w:nsid w:val="4E695529"/>
    <w:multiLevelType w:val="hybridMultilevel"/>
    <w:tmpl w:val="76623186"/>
    <w:lvl w:ilvl="0" w:tplc="0409000F">
      <w:start w:val="1"/>
      <w:numFmt w:val="decimal"/>
      <w:lvlText w:val="%1."/>
      <w:lvlJc w:val="left"/>
      <w:pPr>
        <w:ind w:left="720" w:hanging="360"/>
      </w:pPr>
      <w:rPr>
        <w:rFonts w:hint="default"/>
        <w:b/>
        <w:i w:val="0"/>
        <w:color w:val="76923C" w:themeColor="accent3" w:themeShade="BF"/>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nsid w:val="57D304A4"/>
    <w:multiLevelType w:val="hybridMultilevel"/>
    <w:tmpl w:val="863E9710"/>
    <w:lvl w:ilvl="0" w:tplc="0409000F">
      <w:start w:val="1"/>
      <w:numFmt w:val="decimal"/>
      <w:lvlText w:val="%1."/>
      <w:lvlJc w:val="left"/>
      <w:pPr>
        <w:ind w:left="360" w:hanging="360"/>
      </w:pPr>
      <w:rPr>
        <w:rFont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4">
    <w:nsid w:val="58626FE1"/>
    <w:multiLevelType w:val="hybridMultilevel"/>
    <w:tmpl w:val="B4826628"/>
    <w:lvl w:ilvl="0" w:tplc="E75A03E2">
      <w:start w:val="1"/>
      <w:numFmt w:val="bullet"/>
      <w:lvlText w:val=""/>
      <w:lvlJc w:val="left"/>
      <w:pPr>
        <w:ind w:left="360" w:hanging="360"/>
      </w:pPr>
      <w:rPr>
        <w:rFonts w:ascii="Symbol" w:hAnsi="Symbol" w:hint="default"/>
        <w:b/>
        <w:i w:val="0"/>
        <w:color w:val="76923C" w:themeColor="accent3" w:themeShade="BF"/>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5">
    <w:nsid w:val="5B3B29BE"/>
    <w:multiLevelType w:val="hybridMultilevel"/>
    <w:tmpl w:val="D39A42D8"/>
    <w:lvl w:ilvl="0" w:tplc="451EF29C">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6">
    <w:nsid w:val="5F4818AE"/>
    <w:multiLevelType w:val="singleLevel"/>
    <w:tmpl w:val="C19E640C"/>
    <w:lvl w:ilvl="0">
      <w:start w:val="1"/>
      <w:numFmt w:val="bullet"/>
      <w:pStyle w:val="BulletText1"/>
      <w:lvlText w:val=""/>
      <w:lvlJc w:val="left"/>
      <w:pPr>
        <w:tabs>
          <w:tab w:val="num" w:pos="1560"/>
        </w:tabs>
        <w:ind w:left="1560" w:hanging="360"/>
      </w:pPr>
      <w:rPr>
        <w:rFonts w:ascii="Symbol" w:hAnsi="Symbol" w:hint="default"/>
      </w:rPr>
    </w:lvl>
  </w:abstractNum>
  <w:abstractNum w:abstractNumId="27">
    <w:nsid w:val="613C02E2"/>
    <w:multiLevelType w:val="hybridMultilevel"/>
    <w:tmpl w:val="ACA277F8"/>
    <w:lvl w:ilvl="0" w:tplc="E75A03E2">
      <w:start w:val="1"/>
      <w:numFmt w:val="bullet"/>
      <w:lvlText w:val=""/>
      <w:lvlJc w:val="left"/>
      <w:pPr>
        <w:ind w:left="720" w:hanging="360"/>
      </w:pPr>
      <w:rPr>
        <w:rFonts w:ascii="Symbol" w:hAnsi="Symbol" w:hint="default"/>
        <w:b/>
        <w:i w:val="0"/>
        <w:color w:val="76923C" w:themeColor="accent3" w:themeShade="BF"/>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nsid w:val="6321408E"/>
    <w:multiLevelType w:val="hybridMultilevel"/>
    <w:tmpl w:val="76623186"/>
    <w:lvl w:ilvl="0" w:tplc="0409000F">
      <w:start w:val="1"/>
      <w:numFmt w:val="decimal"/>
      <w:lvlText w:val="%1."/>
      <w:lvlJc w:val="left"/>
      <w:pPr>
        <w:ind w:left="360" w:hanging="360"/>
      </w:pPr>
      <w:rPr>
        <w:rFonts w:hint="default"/>
        <w:b/>
        <w:i w:val="0"/>
        <w:color w:val="76923C" w:themeColor="accent3" w:themeShade="BF"/>
      </w:rPr>
    </w:lvl>
    <w:lvl w:ilvl="1" w:tplc="1C090003">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9">
    <w:nsid w:val="688D405D"/>
    <w:multiLevelType w:val="hybridMultilevel"/>
    <w:tmpl w:val="C5C6F32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0">
    <w:nsid w:val="6931405B"/>
    <w:multiLevelType w:val="multilevel"/>
    <w:tmpl w:val="23B06A2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BEC1BD8"/>
    <w:multiLevelType w:val="hybridMultilevel"/>
    <w:tmpl w:val="32B01B80"/>
    <w:lvl w:ilvl="0" w:tplc="901E66AC">
      <w:numFmt w:val="bullet"/>
      <w:lvlText w:val=""/>
      <w:lvlJc w:val="left"/>
      <w:pPr>
        <w:ind w:left="720" w:hanging="360"/>
      </w:pPr>
      <w:rPr>
        <w:rFonts w:ascii="Symbol" w:eastAsia="Times New Roman" w:hAnsi="Symbo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nsid w:val="6DFB04B0"/>
    <w:multiLevelType w:val="multilevel"/>
    <w:tmpl w:val="6642607A"/>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33">
    <w:nsid w:val="6FAF66F4"/>
    <w:multiLevelType w:val="hybridMultilevel"/>
    <w:tmpl w:val="E342F090"/>
    <w:lvl w:ilvl="0" w:tplc="FEE43ADE">
      <w:start w:val="1"/>
      <w:numFmt w:val="bullet"/>
      <w:lvlText w:val="o"/>
      <w:lvlJc w:val="left"/>
      <w:pPr>
        <w:ind w:left="720" w:hanging="360"/>
      </w:pPr>
      <w:rPr>
        <w:rFonts w:ascii="Courier New" w:hAnsi="Courier New" w:hint="default"/>
        <w:b/>
        <w:i w:val="0"/>
        <w:color w:val="76923C" w:themeColor="accent3" w:themeShade="BF"/>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nsid w:val="74093CC9"/>
    <w:multiLevelType w:val="hybridMultilevel"/>
    <w:tmpl w:val="76623186"/>
    <w:lvl w:ilvl="0" w:tplc="0409000F">
      <w:start w:val="1"/>
      <w:numFmt w:val="decimal"/>
      <w:lvlText w:val="%1."/>
      <w:lvlJc w:val="left"/>
      <w:pPr>
        <w:ind w:left="720" w:hanging="360"/>
      </w:pPr>
      <w:rPr>
        <w:rFonts w:hint="default"/>
        <w:b/>
        <w:i w:val="0"/>
        <w:color w:val="76923C" w:themeColor="accent3" w:themeShade="BF"/>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nsid w:val="7A8A4108"/>
    <w:multiLevelType w:val="multilevel"/>
    <w:tmpl w:val="FFC84EA4"/>
    <w:lvl w:ilvl="0">
      <w:start w:val="1"/>
      <w:numFmt w:val="bullet"/>
      <w:lvlText w:val=""/>
      <w:lvlJc w:val="left"/>
      <w:pPr>
        <w:tabs>
          <w:tab w:val="num" w:pos="360"/>
        </w:tabs>
        <w:ind w:left="360" w:hanging="360"/>
      </w:pPr>
      <w:rPr>
        <w:rFonts w:ascii="Symbol" w:hAnsi="Symbol" w:hint="default"/>
        <w:b/>
        <w:i w:val="0"/>
        <w:color w:val="76923C" w:themeColor="accent3" w:themeShade="BF"/>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nsid w:val="7E431ACB"/>
    <w:multiLevelType w:val="hybridMultilevel"/>
    <w:tmpl w:val="3ADA3752"/>
    <w:lvl w:ilvl="0" w:tplc="E75A03E2">
      <w:start w:val="1"/>
      <w:numFmt w:val="bullet"/>
      <w:lvlText w:val=""/>
      <w:lvlJc w:val="left"/>
      <w:pPr>
        <w:ind w:left="360" w:hanging="360"/>
      </w:pPr>
      <w:rPr>
        <w:rFonts w:ascii="Symbol" w:hAnsi="Symbol" w:hint="default"/>
        <w:b/>
        <w:i w:val="0"/>
        <w:color w:val="76923C" w:themeColor="accent3" w:themeShade="BF"/>
      </w:rPr>
    </w:lvl>
    <w:lvl w:ilvl="1" w:tplc="1C090003">
      <w:start w:val="1"/>
      <w:numFmt w:val="bullet"/>
      <w:lvlText w:val="o"/>
      <w:lvlJc w:val="left"/>
      <w:pPr>
        <w:ind w:left="1080" w:hanging="360"/>
      </w:pPr>
      <w:rPr>
        <w:rFonts w:ascii="Courier New" w:hAnsi="Courier New" w:cs="Courier New" w:hint="default"/>
      </w:rPr>
    </w:lvl>
    <w:lvl w:ilvl="2" w:tplc="5F30207E">
      <w:numFmt w:val="bullet"/>
      <w:lvlText w:val="·"/>
      <w:lvlJc w:val="left"/>
      <w:pPr>
        <w:ind w:left="1890" w:hanging="450"/>
      </w:pPr>
      <w:rPr>
        <w:rFonts w:ascii="Calibri" w:eastAsia="Times New Roman" w:hAnsi="Calibri" w:cs="Calibri"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abstractNumId w:val="26"/>
  </w:num>
  <w:num w:numId="2">
    <w:abstractNumId w:val="0"/>
  </w:num>
  <w:num w:numId="3">
    <w:abstractNumId w:val="5"/>
  </w:num>
  <w:num w:numId="4">
    <w:abstractNumId w:val="32"/>
  </w:num>
  <w:num w:numId="5">
    <w:abstractNumId w:val="12"/>
  </w:num>
  <w:num w:numId="6">
    <w:abstractNumId w:val="13"/>
  </w:num>
  <w:num w:numId="7">
    <w:abstractNumId w:val="36"/>
  </w:num>
  <w:num w:numId="8">
    <w:abstractNumId w:val="18"/>
  </w:num>
  <w:num w:numId="9">
    <w:abstractNumId w:val="27"/>
  </w:num>
  <w:num w:numId="10">
    <w:abstractNumId w:val="35"/>
  </w:num>
  <w:num w:numId="11">
    <w:abstractNumId w:val="4"/>
  </w:num>
  <w:num w:numId="12">
    <w:abstractNumId w:val="7"/>
  </w:num>
  <w:num w:numId="13">
    <w:abstractNumId w:val="3"/>
  </w:num>
  <w:num w:numId="14">
    <w:abstractNumId w:val="14"/>
  </w:num>
  <w:num w:numId="15">
    <w:abstractNumId w:val="23"/>
  </w:num>
  <w:num w:numId="16">
    <w:abstractNumId w:val="34"/>
  </w:num>
  <w:num w:numId="17">
    <w:abstractNumId w:val="28"/>
  </w:num>
  <w:num w:numId="18">
    <w:abstractNumId w:val="22"/>
  </w:num>
  <w:num w:numId="19">
    <w:abstractNumId w:val="1"/>
  </w:num>
  <w:num w:numId="20">
    <w:abstractNumId w:val="10"/>
  </w:num>
  <w:num w:numId="21">
    <w:abstractNumId w:val="6"/>
  </w:num>
  <w:num w:numId="22">
    <w:abstractNumId w:val="29"/>
  </w:num>
  <w:num w:numId="23">
    <w:abstractNumId w:val="17"/>
  </w:num>
  <w:num w:numId="24">
    <w:abstractNumId w:val="2"/>
  </w:num>
  <w:num w:numId="25">
    <w:abstractNumId w:val="20"/>
  </w:num>
  <w:num w:numId="26">
    <w:abstractNumId w:val="33"/>
  </w:num>
  <w:num w:numId="27">
    <w:abstractNumId w:val="21"/>
  </w:num>
  <w:num w:numId="28">
    <w:abstractNumId w:val="15"/>
  </w:num>
  <w:num w:numId="29">
    <w:abstractNumId w:val="16"/>
  </w:num>
  <w:num w:numId="3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19"/>
  </w:num>
  <w:num w:numId="36">
    <w:abstractNumId w:val="11"/>
  </w:num>
  <w:num w:numId="37">
    <w:abstractNumId w:val="8"/>
  </w:num>
  <w:num w:numId="38">
    <w:abstractNumId w:val="9"/>
  </w:num>
  <w:num w:numId="39">
    <w:abstractNumId w:val="25"/>
  </w:num>
  <w:num w:numId="40">
    <w:abstractNumId w:val="30"/>
  </w:num>
  <w:num w:numId="41">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A77"/>
    <w:rsid w:val="000014D3"/>
    <w:rsid w:val="00001DB5"/>
    <w:rsid w:val="00002A3A"/>
    <w:rsid w:val="00005BE8"/>
    <w:rsid w:val="00005FB3"/>
    <w:rsid w:val="00010205"/>
    <w:rsid w:val="000111FE"/>
    <w:rsid w:val="000128AA"/>
    <w:rsid w:val="000149DC"/>
    <w:rsid w:val="00015ED7"/>
    <w:rsid w:val="00020297"/>
    <w:rsid w:val="00020611"/>
    <w:rsid w:val="000214AD"/>
    <w:rsid w:val="00022D4E"/>
    <w:rsid w:val="00026D9C"/>
    <w:rsid w:val="000279D8"/>
    <w:rsid w:val="000326C5"/>
    <w:rsid w:val="0003300F"/>
    <w:rsid w:val="00033E61"/>
    <w:rsid w:val="00034221"/>
    <w:rsid w:val="000363A5"/>
    <w:rsid w:val="00037F54"/>
    <w:rsid w:val="00043584"/>
    <w:rsid w:val="0004505D"/>
    <w:rsid w:val="000453B9"/>
    <w:rsid w:val="00045960"/>
    <w:rsid w:val="00050372"/>
    <w:rsid w:val="000504CD"/>
    <w:rsid w:val="000520A1"/>
    <w:rsid w:val="00053A55"/>
    <w:rsid w:val="0005576B"/>
    <w:rsid w:val="00055F21"/>
    <w:rsid w:val="00055FAD"/>
    <w:rsid w:val="00060624"/>
    <w:rsid w:val="0006077A"/>
    <w:rsid w:val="0006244F"/>
    <w:rsid w:val="000627B0"/>
    <w:rsid w:val="00062EB9"/>
    <w:rsid w:val="00062F52"/>
    <w:rsid w:val="00063046"/>
    <w:rsid w:val="0006485B"/>
    <w:rsid w:val="00065839"/>
    <w:rsid w:val="00065EBF"/>
    <w:rsid w:val="000666DB"/>
    <w:rsid w:val="00067000"/>
    <w:rsid w:val="00067124"/>
    <w:rsid w:val="0007040F"/>
    <w:rsid w:val="000721F0"/>
    <w:rsid w:val="00074385"/>
    <w:rsid w:val="00077917"/>
    <w:rsid w:val="000801F9"/>
    <w:rsid w:val="00081BB2"/>
    <w:rsid w:val="00084A77"/>
    <w:rsid w:val="000860DC"/>
    <w:rsid w:val="00086127"/>
    <w:rsid w:val="00086D6D"/>
    <w:rsid w:val="000872F7"/>
    <w:rsid w:val="00087D39"/>
    <w:rsid w:val="00090D86"/>
    <w:rsid w:val="0009160F"/>
    <w:rsid w:val="0009251C"/>
    <w:rsid w:val="0009290F"/>
    <w:rsid w:val="0009308B"/>
    <w:rsid w:val="000937A8"/>
    <w:rsid w:val="00095440"/>
    <w:rsid w:val="00097FF5"/>
    <w:rsid w:val="000A3C03"/>
    <w:rsid w:val="000A4061"/>
    <w:rsid w:val="000A4F16"/>
    <w:rsid w:val="000B0D92"/>
    <w:rsid w:val="000B1A24"/>
    <w:rsid w:val="000B2031"/>
    <w:rsid w:val="000B2A78"/>
    <w:rsid w:val="000B2AE1"/>
    <w:rsid w:val="000B31F9"/>
    <w:rsid w:val="000B3CD3"/>
    <w:rsid w:val="000B5F7E"/>
    <w:rsid w:val="000B6927"/>
    <w:rsid w:val="000B6FA5"/>
    <w:rsid w:val="000B7E7F"/>
    <w:rsid w:val="000C1A06"/>
    <w:rsid w:val="000C2829"/>
    <w:rsid w:val="000D152B"/>
    <w:rsid w:val="000D43E1"/>
    <w:rsid w:val="000D4B18"/>
    <w:rsid w:val="000D6096"/>
    <w:rsid w:val="000D6852"/>
    <w:rsid w:val="000D753C"/>
    <w:rsid w:val="000E0987"/>
    <w:rsid w:val="000E0DF8"/>
    <w:rsid w:val="000E0EF3"/>
    <w:rsid w:val="000E1131"/>
    <w:rsid w:val="000E2FE8"/>
    <w:rsid w:val="000E6E48"/>
    <w:rsid w:val="000E7F5B"/>
    <w:rsid w:val="000F2462"/>
    <w:rsid w:val="000F2E23"/>
    <w:rsid w:val="000F3387"/>
    <w:rsid w:val="000F34E9"/>
    <w:rsid w:val="000F4877"/>
    <w:rsid w:val="000F64DE"/>
    <w:rsid w:val="000F7689"/>
    <w:rsid w:val="00100FDA"/>
    <w:rsid w:val="00101F93"/>
    <w:rsid w:val="00102651"/>
    <w:rsid w:val="00102CCF"/>
    <w:rsid w:val="00103F56"/>
    <w:rsid w:val="001060BA"/>
    <w:rsid w:val="00106C21"/>
    <w:rsid w:val="001070BC"/>
    <w:rsid w:val="001108D0"/>
    <w:rsid w:val="00110E9E"/>
    <w:rsid w:val="001121F8"/>
    <w:rsid w:val="0011281C"/>
    <w:rsid w:val="001129C4"/>
    <w:rsid w:val="00112CBD"/>
    <w:rsid w:val="001226B6"/>
    <w:rsid w:val="00124417"/>
    <w:rsid w:val="00124FDE"/>
    <w:rsid w:val="00127946"/>
    <w:rsid w:val="00131052"/>
    <w:rsid w:val="00132A62"/>
    <w:rsid w:val="00132D60"/>
    <w:rsid w:val="00136429"/>
    <w:rsid w:val="00137BF6"/>
    <w:rsid w:val="001401D1"/>
    <w:rsid w:val="0014020E"/>
    <w:rsid w:val="00140831"/>
    <w:rsid w:val="00143245"/>
    <w:rsid w:val="0014408E"/>
    <w:rsid w:val="00144EAD"/>
    <w:rsid w:val="001450D8"/>
    <w:rsid w:val="0014646A"/>
    <w:rsid w:val="00150FA0"/>
    <w:rsid w:val="00152BF9"/>
    <w:rsid w:val="00155AA9"/>
    <w:rsid w:val="001574BA"/>
    <w:rsid w:val="00157C00"/>
    <w:rsid w:val="00160EEA"/>
    <w:rsid w:val="00160F03"/>
    <w:rsid w:val="00162931"/>
    <w:rsid w:val="00166449"/>
    <w:rsid w:val="00166466"/>
    <w:rsid w:val="001664D3"/>
    <w:rsid w:val="00167824"/>
    <w:rsid w:val="00170158"/>
    <w:rsid w:val="001741E2"/>
    <w:rsid w:val="00174F61"/>
    <w:rsid w:val="00176B0D"/>
    <w:rsid w:val="00185C0B"/>
    <w:rsid w:val="0018678A"/>
    <w:rsid w:val="0018685B"/>
    <w:rsid w:val="001873AF"/>
    <w:rsid w:val="00191EC7"/>
    <w:rsid w:val="00192D5A"/>
    <w:rsid w:val="001940EF"/>
    <w:rsid w:val="00194925"/>
    <w:rsid w:val="00196360"/>
    <w:rsid w:val="00196700"/>
    <w:rsid w:val="00196A5D"/>
    <w:rsid w:val="001A0998"/>
    <w:rsid w:val="001A0EE1"/>
    <w:rsid w:val="001A4363"/>
    <w:rsid w:val="001A73D5"/>
    <w:rsid w:val="001B5D81"/>
    <w:rsid w:val="001B74FF"/>
    <w:rsid w:val="001B767F"/>
    <w:rsid w:val="001C3837"/>
    <w:rsid w:val="001D2738"/>
    <w:rsid w:val="001D381C"/>
    <w:rsid w:val="001D3F11"/>
    <w:rsid w:val="001D44D5"/>
    <w:rsid w:val="001D4ED3"/>
    <w:rsid w:val="001D617D"/>
    <w:rsid w:val="001E05BB"/>
    <w:rsid w:val="001E0872"/>
    <w:rsid w:val="001E117E"/>
    <w:rsid w:val="001E1B71"/>
    <w:rsid w:val="001E4895"/>
    <w:rsid w:val="001F00F0"/>
    <w:rsid w:val="001F0DA3"/>
    <w:rsid w:val="001F0DD3"/>
    <w:rsid w:val="001F15AB"/>
    <w:rsid w:val="001F2641"/>
    <w:rsid w:val="001F3A64"/>
    <w:rsid w:val="001F404F"/>
    <w:rsid w:val="001F4222"/>
    <w:rsid w:val="001F4379"/>
    <w:rsid w:val="001F58AD"/>
    <w:rsid w:val="001F65F3"/>
    <w:rsid w:val="001F7428"/>
    <w:rsid w:val="001F7F50"/>
    <w:rsid w:val="00200414"/>
    <w:rsid w:val="002019F2"/>
    <w:rsid w:val="00203C91"/>
    <w:rsid w:val="00203F2B"/>
    <w:rsid w:val="00204809"/>
    <w:rsid w:val="00205751"/>
    <w:rsid w:val="002066AE"/>
    <w:rsid w:val="002117A1"/>
    <w:rsid w:val="002126F9"/>
    <w:rsid w:val="00213FAB"/>
    <w:rsid w:val="00214252"/>
    <w:rsid w:val="002210B3"/>
    <w:rsid w:val="002219CA"/>
    <w:rsid w:val="002228FB"/>
    <w:rsid w:val="0022317E"/>
    <w:rsid w:val="00223A45"/>
    <w:rsid w:val="00225633"/>
    <w:rsid w:val="002268C9"/>
    <w:rsid w:val="002269CF"/>
    <w:rsid w:val="002278FB"/>
    <w:rsid w:val="00231426"/>
    <w:rsid w:val="0023179B"/>
    <w:rsid w:val="00232726"/>
    <w:rsid w:val="00232933"/>
    <w:rsid w:val="002342D8"/>
    <w:rsid w:val="002346F8"/>
    <w:rsid w:val="00234963"/>
    <w:rsid w:val="00235B94"/>
    <w:rsid w:val="002368DD"/>
    <w:rsid w:val="00241045"/>
    <w:rsid w:val="00243170"/>
    <w:rsid w:val="00245218"/>
    <w:rsid w:val="00245219"/>
    <w:rsid w:val="00246EFA"/>
    <w:rsid w:val="00253B2C"/>
    <w:rsid w:val="00253BB0"/>
    <w:rsid w:val="00254E5B"/>
    <w:rsid w:val="0025525C"/>
    <w:rsid w:val="00255E8A"/>
    <w:rsid w:val="002614DC"/>
    <w:rsid w:val="00262440"/>
    <w:rsid w:val="002649A8"/>
    <w:rsid w:val="0026533A"/>
    <w:rsid w:val="002654EB"/>
    <w:rsid w:val="00265DC7"/>
    <w:rsid w:val="00267035"/>
    <w:rsid w:val="00267A34"/>
    <w:rsid w:val="0027268E"/>
    <w:rsid w:val="002740D7"/>
    <w:rsid w:val="002760BE"/>
    <w:rsid w:val="0027653E"/>
    <w:rsid w:val="0027737A"/>
    <w:rsid w:val="00277F91"/>
    <w:rsid w:val="002805ED"/>
    <w:rsid w:val="00280997"/>
    <w:rsid w:val="00281146"/>
    <w:rsid w:val="00281171"/>
    <w:rsid w:val="00281FC2"/>
    <w:rsid w:val="002836F0"/>
    <w:rsid w:val="002840F0"/>
    <w:rsid w:val="002852BF"/>
    <w:rsid w:val="00285809"/>
    <w:rsid w:val="002858FF"/>
    <w:rsid w:val="00285A65"/>
    <w:rsid w:val="00286DA9"/>
    <w:rsid w:val="002907E1"/>
    <w:rsid w:val="00291C6C"/>
    <w:rsid w:val="002920F5"/>
    <w:rsid w:val="00292D9B"/>
    <w:rsid w:val="00297E60"/>
    <w:rsid w:val="002A001D"/>
    <w:rsid w:val="002A0DFC"/>
    <w:rsid w:val="002A1B87"/>
    <w:rsid w:val="002A2575"/>
    <w:rsid w:val="002A26FB"/>
    <w:rsid w:val="002A5670"/>
    <w:rsid w:val="002A66E3"/>
    <w:rsid w:val="002B2A49"/>
    <w:rsid w:val="002B2E4E"/>
    <w:rsid w:val="002B37EE"/>
    <w:rsid w:val="002B4097"/>
    <w:rsid w:val="002B4E0A"/>
    <w:rsid w:val="002B76CC"/>
    <w:rsid w:val="002B7E42"/>
    <w:rsid w:val="002C078F"/>
    <w:rsid w:val="002C1FC8"/>
    <w:rsid w:val="002C3127"/>
    <w:rsid w:val="002C48CC"/>
    <w:rsid w:val="002C49CA"/>
    <w:rsid w:val="002C4DA0"/>
    <w:rsid w:val="002C5D13"/>
    <w:rsid w:val="002C6715"/>
    <w:rsid w:val="002C774F"/>
    <w:rsid w:val="002C7F47"/>
    <w:rsid w:val="002D228C"/>
    <w:rsid w:val="002D25CF"/>
    <w:rsid w:val="002D2A6D"/>
    <w:rsid w:val="002D2BCB"/>
    <w:rsid w:val="002D2BE5"/>
    <w:rsid w:val="002D300E"/>
    <w:rsid w:val="002D487F"/>
    <w:rsid w:val="002D4F24"/>
    <w:rsid w:val="002D56F2"/>
    <w:rsid w:val="002D6237"/>
    <w:rsid w:val="002D639C"/>
    <w:rsid w:val="002D6B4C"/>
    <w:rsid w:val="002D757F"/>
    <w:rsid w:val="002E0EF3"/>
    <w:rsid w:val="002E0F0A"/>
    <w:rsid w:val="002E2AEC"/>
    <w:rsid w:val="002E2B39"/>
    <w:rsid w:val="002E5DC3"/>
    <w:rsid w:val="002E633B"/>
    <w:rsid w:val="002E75BE"/>
    <w:rsid w:val="002F24DC"/>
    <w:rsid w:val="002F509D"/>
    <w:rsid w:val="002F56D6"/>
    <w:rsid w:val="002F58DF"/>
    <w:rsid w:val="002F6146"/>
    <w:rsid w:val="002F6FAA"/>
    <w:rsid w:val="00303BC2"/>
    <w:rsid w:val="00304910"/>
    <w:rsid w:val="003065AF"/>
    <w:rsid w:val="00306656"/>
    <w:rsid w:val="003072C2"/>
    <w:rsid w:val="00307A26"/>
    <w:rsid w:val="00310643"/>
    <w:rsid w:val="0031073F"/>
    <w:rsid w:val="00311E51"/>
    <w:rsid w:val="00312C3F"/>
    <w:rsid w:val="00313C2D"/>
    <w:rsid w:val="0031650F"/>
    <w:rsid w:val="0031683F"/>
    <w:rsid w:val="00317F5D"/>
    <w:rsid w:val="00321222"/>
    <w:rsid w:val="00321A19"/>
    <w:rsid w:val="00322F3C"/>
    <w:rsid w:val="00324886"/>
    <w:rsid w:val="0032518C"/>
    <w:rsid w:val="003264D2"/>
    <w:rsid w:val="0032690B"/>
    <w:rsid w:val="003301BD"/>
    <w:rsid w:val="00330F7F"/>
    <w:rsid w:val="003312BF"/>
    <w:rsid w:val="003323CB"/>
    <w:rsid w:val="00332858"/>
    <w:rsid w:val="00335556"/>
    <w:rsid w:val="003378C9"/>
    <w:rsid w:val="00341765"/>
    <w:rsid w:val="003435B1"/>
    <w:rsid w:val="0034377E"/>
    <w:rsid w:val="00344AF1"/>
    <w:rsid w:val="003459F8"/>
    <w:rsid w:val="00352547"/>
    <w:rsid w:val="00353A20"/>
    <w:rsid w:val="00355C7E"/>
    <w:rsid w:val="00355DDF"/>
    <w:rsid w:val="003566A5"/>
    <w:rsid w:val="00356EDB"/>
    <w:rsid w:val="00361557"/>
    <w:rsid w:val="00362F5B"/>
    <w:rsid w:val="00366437"/>
    <w:rsid w:val="00366D6C"/>
    <w:rsid w:val="003727EC"/>
    <w:rsid w:val="0037401F"/>
    <w:rsid w:val="00374179"/>
    <w:rsid w:val="00374766"/>
    <w:rsid w:val="00374F0C"/>
    <w:rsid w:val="003755D4"/>
    <w:rsid w:val="00375E10"/>
    <w:rsid w:val="00375F1D"/>
    <w:rsid w:val="003777FB"/>
    <w:rsid w:val="00380DC0"/>
    <w:rsid w:val="00381160"/>
    <w:rsid w:val="00381FF6"/>
    <w:rsid w:val="00385219"/>
    <w:rsid w:val="00387E8D"/>
    <w:rsid w:val="00390B6E"/>
    <w:rsid w:val="00391BE4"/>
    <w:rsid w:val="00393491"/>
    <w:rsid w:val="00393EC6"/>
    <w:rsid w:val="00395D23"/>
    <w:rsid w:val="00395D57"/>
    <w:rsid w:val="003968C4"/>
    <w:rsid w:val="00397EC4"/>
    <w:rsid w:val="003A0020"/>
    <w:rsid w:val="003A1272"/>
    <w:rsid w:val="003A2B5B"/>
    <w:rsid w:val="003A2E0E"/>
    <w:rsid w:val="003A48E1"/>
    <w:rsid w:val="003A62BA"/>
    <w:rsid w:val="003B19F3"/>
    <w:rsid w:val="003B22F0"/>
    <w:rsid w:val="003B34FD"/>
    <w:rsid w:val="003B693B"/>
    <w:rsid w:val="003C0A25"/>
    <w:rsid w:val="003C1CD6"/>
    <w:rsid w:val="003C2687"/>
    <w:rsid w:val="003C2A6C"/>
    <w:rsid w:val="003C2B82"/>
    <w:rsid w:val="003C37CC"/>
    <w:rsid w:val="003C3EEE"/>
    <w:rsid w:val="003C48B8"/>
    <w:rsid w:val="003C782A"/>
    <w:rsid w:val="003D21C8"/>
    <w:rsid w:val="003D5633"/>
    <w:rsid w:val="003D6C8C"/>
    <w:rsid w:val="003E01EF"/>
    <w:rsid w:val="003E06F4"/>
    <w:rsid w:val="003E1F1E"/>
    <w:rsid w:val="003E4ECE"/>
    <w:rsid w:val="003E52D8"/>
    <w:rsid w:val="003E5434"/>
    <w:rsid w:val="003E5BE0"/>
    <w:rsid w:val="003E5DB2"/>
    <w:rsid w:val="003E5E1D"/>
    <w:rsid w:val="003E633C"/>
    <w:rsid w:val="003E73DD"/>
    <w:rsid w:val="003F1649"/>
    <w:rsid w:val="003F1830"/>
    <w:rsid w:val="003F25FA"/>
    <w:rsid w:val="003F2DEB"/>
    <w:rsid w:val="003F56A7"/>
    <w:rsid w:val="003F7CEF"/>
    <w:rsid w:val="00401980"/>
    <w:rsid w:val="004035DE"/>
    <w:rsid w:val="00405918"/>
    <w:rsid w:val="0040606E"/>
    <w:rsid w:val="004068C5"/>
    <w:rsid w:val="00407C38"/>
    <w:rsid w:val="00407EFC"/>
    <w:rsid w:val="004100D4"/>
    <w:rsid w:val="00415B23"/>
    <w:rsid w:val="0041614B"/>
    <w:rsid w:val="00417224"/>
    <w:rsid w:val="00420513"/>
    <w:rsid w:val="00420A8A"/>
    <w:rsid w:val="00421128"/>
    <w:rsid w:val="00421CB0"/>
    <w:rsid w:val="00422F34"/>
    <w:rsid w:val="00423884"/>
    <w:rsid w:val="0042521C"/>
    <w:rsid w:val="00425DE4"/>
    <w:rsid w:val="0042679B"/>
    <w:rsid w:val="00426DF4"/>
    <w:rsid w:val="00431572"/>
    <w:rsid w:val="00433EEF"/>
    <w:rsid w:val="00436375"/>
    <w:rsid w:val="00436831"/>
    <w:rsid w:val="004379F0"/>
    <w:rsid w:val="00441DAD"/>
    <w:rsid w:val="00441ED5"/>
    <w:rsid w:val="0044341D"/>
    <w:rsid w:val="004435A6"/>
    <w:rsid w:val="00444D0C"/>
    <w:rsid w:val="0044623A"/>
    <w:rsid w:val="0045033B"/>
    <w:rsid w:val="00450ACC"/>
    <w:rsid w:val="0045248A"/>
    <w:rsid w:val="0045320A"/>
    <w:rsid w:val="004555BF"/>
    <w:rsid w:val="0045571B"/>
    <w:rsid w:val="00456E17"/>
    <w:rsid w:val="00457446"/>
    <w:rsid w:val="00462861"/>
    <w:rsid w:val="00464B2C"/>
    <w:rsid w:val="00466948"/>
    <w:rsid w:val="00470178"/>
    <w:rsid w:val="0047028F"/>
    <w:rsid w:val="00470A68"/>
    <w:rsid w:val="00470B3F"/>
    <w:rsid w:val="00471412"/>
    <w:rsid w:val="004718D1"/>
    <w:rsid w:val="00471A81"/>
    <w:rsid w:val="00474E4D"/>
    <w:rsid w:val="0047514B"/>
    <w:rsid w:val="00475AD1"/>
    <w:rsid w:val="00475D2B"/>
    <w:rsid w:val="004769E8"/>
    <w:rsid w:val="004805A5"/>
    <w:rsid w:val="00480B32"/>
    <w:rsid w:val="00480C97"/>
    <w:rsid w:val="004825CC"/>
    <w:rsid w:val="004827E1"/>
    <w:rsid w:val="0048569D"/>
    <w:rsid w:val="00485B39"/>
    <w:rsid w:val="00487810"/>
    <w:rsid w:val="00490419"/>
    <w:rsid w:val="0049212A"/>
    <w:rsid w:val="004924AA"/>
    <w:rsid w:val="00494438"/>
    <w:rsid w:val="0049499C"/>
    <w:rsid w:val="004951C0"/>
    <w:rsid w:val="004958C8"/>
    <w:rsid w:val="00496804"/>
    <w:rsid w:val="00496E25"/>
    <w:rsid w:val="00497866"/>
    <w:rsid w:val="004A01B2"/>
    <w:rsid w:val="004A2C32"/>
    <w:rsid w:val="004A399A"/>
    <w:rsid w:val="004A4046"/>
    <w:rsid w:val="004A561A"/>
    <w:rsid w:val="004A65C3"/>
    <w:rsid w:val="004A7565"/>
    <w:rsid w:val="004B1F46"/>
    <w:rsid w:val="004B3709"/>
    <w:rsid w:val="004B46AE"/>
    <w:rsid w:val="004B6656"/>
    <w:rsid w:val="004C1272"/>
    <w:rsid w:val="004C5706"/>
    <w:rsid w:val="004C5825"/>
    <w:rsid w:val="004C6189"/>
    <w:rsid w:val="004C6DFE"/>
    <w:rsid w:val="004C7036"/>
    <w:rsid w:val="004C794A"/>
    <w:rsid w:val="004C7D6D"/>
    <w:rsid w:val="004C7E2B"/>
    <w:rsid w:val="004D01C9"/>
    <w:rsid w:val="004D01DA"/>
    <w:rsid w:val="004D032D"/>
    <w:rsid w:val="004D3560"/>
    <w:rsid w:val="004D36E4"/>
    <w:rsid w:val="004D3923"/>
    <w:rsid w:val="004D74E8"/>
    <w:rsid w:val="004D760C"/>
    <w:rsid w:val="004D770D"/>
    <w:rsid w:val="004E13BE"/>
    <w:rsid w:val="004E15AE"/>
    <w:rsid w:val="004E2AAF"/>
    <w:rsid w:val="004E2DD3"/>
    <w:rsid w:val="004E30C9"/>
    <w:rsid w:val="004E311E"/>
    <w:rsid w:val="004E4979"/>
    <w:rsid w:val="004E4D55"/>
    <w:rsid w:val="004F1ADB"/>
    <w:rsid w:val="004F3356"/>
    <w:rsid w:val="004F3EFE"/>
    <w:rsid w:val="004F4664"/>
    <w:rsid w:val="004F51B1"/>
    <w:rsid w:val="004F635F"/>
    <w:rsid w:val="004F6D0C"/>
    <w:rsid w:val="004F6D42"/>
    <w:rsid w:val="004F6F89"/>
    <w:rsid w:val="005021C4"/>
    <w:rsid w:val="0050341A"/>
    <w:rsid w:val="00503F61"/>
    <w:rsid w:val="00504F42"/>
    <w:rsid w:val="00507B6D"/>
    <w:rsid w:val="00510480"/>
    <w:rsid w:val="00512382"/>
    <w:rsid w:val="00512C4F"/>
    <w:rsid w:val="0051307B"/>
    <w:rsid w:val="00513BEE"/>
    <w:rsid w:val="00514113"/>
    <w:rsid w:val="0051460F"/>
    <w:rsid w:val="00514B14"/>
    <w:rsid w:val="00515254"/>
    <w:rsid w:val="00515625"/>
    <w:rsid w:val="00520FF4"/>
    <w:rsid w:val="00523DFA"/>
    <w:rsid w:val="005275C2"/>
    <w:rsid w:val="005277C7"/>
    <w:rsid w:val="005309B5"/>
    <w:rsid w:val="00532F8F"/>
    <w:rsid w:val="005358F3"/>
    <w:rsid w:val="00535BCF"/>
    <w:rsid w:val="00536409"/>
    <w:rsid w:val="005364DD"/>
    <w:rsid w:val="00542BCC"/>
    <w:rsid w:val="00542E46"/>
    <w:rsid w:val="00543582"/>
    <w:rsid w:val="00543F58"/>
    <w:rsid w:val="00550433"/>
    <w:rsid w:val="00552348"/>
    <w:rsid w:val="00552755"/>
    <w:rsid w:val="00552BEC"/>
    <w:rsid w:val="00554DB2"/>
    <w:rsid w:val="00556BFE"/>
    <w:rsid w:val="00557B68"/>
    <w:rsid w:val="00557E81"/>
    <w:rsid w:val="00560FF6"/>
    <w:rsid w:val="0056133F"/>
    <w:rsid w:val="0056290B"/>
    <w:rsid w:val="00563762"/>
    <w:rsid w:val="00563B1B"/>
    <w:rsid w:val="00563BAE"/>
    <w:rsid w:val="00564DAF"/>
    <w:rsid w:val="00566051"/>
    <w:rsid w:val="005671BE"/>
    <w:rsid w:val="005714CB"/>
    <w:rsid w:val="00571930"/>
    <w:rsid w:val="00571FC2"/>
    <w:rsid w:val="00572FA9"/>
    <w:rsid w:val="00573448"/>
    <w:rsid w:val="00574AFA"/>
    <w:rsid w:val="0057769C"/>
    <w:rsid w:val="00577898"/>
    <w:rsid w:val="00580EB1"/>
    <w:rsid w:val="0058389D"/>
    <w:rsid w:val="0058451A"/>
    <w:rsid w:val="00591CD3"/>
    <w:rsid w:val="0059257F"/>
    <w:rsid w:val="005928B0"/>
    <w:rsid w:val="00593240"/>
    <w:rsid w:val="00594EA7"/>
    <w:rsid w:val="00595160"/>
    <w:rsid w:val="005A00DB"/>
    <w:rsid w:val="005A062B"/>
    <w:rsid w:val="005A25A0"/>
    <w:rsid w:val="005A374A"/>
    <w:rsid w:val="005A4890"/>
    <w:rsid w:val="005A6148"/>
    <w:rsid w:val="005A641F"/>
    <w:rsid w:val="005A6464"/>
    <w:rsid w:val="005A65EA"/>
    <w:rsid w:val="005A6DBC"/>
    <w:rsid w:val="005B2124"/>
    <w:rsid w:val="005B3611"/>
    <w:rsid w:val="005B4CE7"/>
    <w:rsid w:val="005B7317"/>
    <w:rsid w:val="005C169C"/>
    <w:rsid w:val="005C3C00"/>
    <w:rsid w:val="005C3EFD"/>
    <w:rsid w:val="005C4613"/>
    <w:rsid w:val="005C7C0D"/>
    <w:rsid w:val="005D14F3"/>
    <w:rsid w:val="005D1591"/>
    <w:rsid w:val="005D1B42"/>
    <w:rsid w:val="005D1B76"/>
    <w:rsid w:val="005D26D0"/>
    <w:rsid w:val="005D2D8A"/>
    <w:rsid w:val="005D36F8"/>
    <w:rsid w:val="005D397B"/>
    <w:rsid w:val="005D4010"/>
    <w:rsid w:val="005D4183"/>
    <w:rsid w:val="005D4C00"/>
    <w:rsid w:val="005D56AB"/>
    <w:rsid w:val="005D64E5"/>
    <w:rsid w:val="005D7E23"/>
    <w:rsid w:val="005E075E"/>
    <w:rsid w:val="005E0C7F"/>
    <w:rsid w:val="005E0DD8"/>
    <w:rsid w:val="005E1161"/>
    <w:rsid w:val="005E158B"/>
    <w:rsid w:val="005E58A6"/>
    <w:rsid w:val="005E5A27"/>
    <w:rsid w:val="005E76F4"/>
    <w:rsid w:val="005F015F"/>
    <w:rsid w:val="005F0B69"/>
    <w:rsid w:val="005F0EC9"/>
    <w:rsid w:val="005F2715"/>
    <w:rsid w:val="005F3087"/>
    <w:rsid w:val="005F32E7"/>
    <w:rsid w:val="005F4AD8"/>
    <w:rsid w:val="005F5242"/>
    <w:rsid w:val="005F57A0"/>
    <w:rsid w:val="005F6ACD"/>
    <w:rsid w:val="00601077"/>
    <w:rsid w:val="00602222"/>
    <w:rsid w:val="006032B3"/>
    <w:rsid w:val="00604560"/>
    <w:rsid w:val="0060549E"/>
    <w:rsid w:val="0061162F"/>
    <w:rsid w:val="006120A1"/>
    <w:rsid w:val="00614077"/>
    <w:rsid w:val="00615E77"/>
    <w:rsid w:val="00617A28"/>
    <w:rsid w:val="00617E77"/>
    <w:rsid w:val="00621E73"/>
    <w:rsid w:val="00624956"/>
    <w:rsid w:val="0062510E"/>
    <w:rsid w:val="00625CAB"/>
    <w:rsid w:val="00625CD3"/>
    <w:rsid w:val="0062625D"/>
    <w:rsid w:val="00632051"/>
    <w:rsid w:val="006324C8"/>
    <w:rsid w:val="006337CB"/>
    <w:rsid w:val="00634AC2"/>
    <w:rsid w:val="00636ABB"/>
    <w:rsid w:val="006375F8"/>
    <w:rsid w:val="00637DF8"/>
    <w:rsid w:val="00642149"/>
    <w:rsid w:val="0064216F"/>
    <w:rsid w:val="006430A8"/>
    <w:rsid w:val="006432F5"/>
    <w:rsid w:val="006433C5"/>
    <w:rsid w:val="00643540"/>
    <w:rsid w:val="00643962"/>
    <w:rsid w:val="006453A6"/>
    <w:rsid w:val="00645F90"/>
    <w:rsid w:val="006519BA"/>
    <w:rsid w:val="00653BBD"/>
    <w:rsid w:val="00653F19"/>
    <w:rsid w:val="0065562B"/>
    <w:rsid w:val="00662A12"/>
    <w:rsid w:val="006630FD"/>
    <w:rsid w:val="00663621"/>
    <w:rsid w:val="00663BAF"/>
    <w:rsid w:val="00664347"/>
    <w:rsid w:val="00665AA7"/>
    <w:rsid w:val="00665D54"/>
    <w:rsid w:val="00667827"/>
    <w:rsid w:val="00676904"/>
    <w:rsid w:val="00680DB9"/>
    <w:rsid w:val="006841DC"/>
    <w:rsid w:val="0068535B"/>
    <w:rsid w:val="00685AAD"/>
    <w:rsid w:val="00686D44"/>
    <w:rsid w:val="00691EEC"/>
    <w:rsid w:val="0069292A"/>
    <w:rsid w:val="00694533"/>
    <w:rsid w:val="00694980"/>
    <w:rsid w:val="00694B6F"/>
    <w:rsid w:val="00696115"/>
    <w:rsid w:val="00696AF2"/>
    <w:rsid w:val="00696D3A"/>
    <w:rsid w:val="006A4AF1"/>
    <w:rsid w:val="006A6F59"/>
    <w:rsid w:val="006B0536"/>
    <w:rsid w:val="006B0FDD"/>
    <w:rsid w:val="006B1D8A"/>
    <w:rsid w:val="006B2238"/>
    <w:rsid w:val="006B26C4"/>
    <w:rsid w:val="006B6F5B"/>
    <w:rsid w:val="006B7295"/>
    <w:rsid w:val="006B7CD6"/>
    <w:rsid w:val="006C3E5A"/>
    <w:rsid w:val="006C5007"/>
    <w:rsid w:val="006D15A5"/>
    <w:rsid w:val="006D19EC"/>
    <w:rsid w:val="006D208B"/>
    <w:rsid w:val="006D296C"/>
    <w:rsid w:val="006D2F33"/>
    <w:rsid w:val="006E1639"/>
    <w:rsid w:val="006E33D4"/>
    <w:rsid w:val="006E3511"/>
    <w:rsid w:val="006E6793"/>
    <w:rsid w:val="006F0282"/>
    <w:rsid w:val="006F0314"/>
    <w:rsid w:val="006F1752"/>
    <w:rsid w:val="006F7035"/>
    <w:rsid w:val="006F7C47"/>
    <w:rsid w:val="00704841"/>
    <w:rsid w:val="00707088"/>
    <w:rsid w:val="0071010B"/>
    <w:rsid w:val="00712DA1"/>
    <w:rsid w:val="007144D8"/>
    <w:rsid w:val="00716549"/>
    <w:rsid w:val="00716F5D"/>
    <w:rsid w:val="00717246"/>
    <w:rsid w:val="0071769C"/>
    <w:rsid w:val="00717A4A"/>
    <w:rsid w:val="00720FF6"/>
    <w:rsid w:val="00721218"/>
    <w:rsid w:val="007213F0"/>
    <w:rsid w:val="00721AE1"/>
    <w:rsid w:val="00722FD0"/>
    <w:rsid w:val="0072508F"/>
    <w:rsid w:val="00725CC1"/>
    <w:rsid w:val="00725EF1"/>
    <w:rsid w:val="007278A5"/>
    <w:rsid w:val="00727A46"/>
    <w:rsid w:val="0073111B"/>
    <w:rsid w:val="00733723"/>
    <w:rsid w:val="00741C04"/>
    <w:rsid w:val="00741C98"/>
    <w:rsid w:val="0074431A"/>
    <w:rsid w:val="0074656E"/>
    <w:rsid w:val="007503A9"/>
    <w:rsid w:val="00751F38"/>
    <w:rsid w:val="00753EBE"/>
    <w:rsid w:val="007570A2"/>
    <w:rsid w:val="007579A5"/>
    <w:rsid w:val="00762D09"/>
    <w:rsid w:val="00766109"/>
    <w:rsid w:val="007678C9"/>
    <w:rsid w:val="00767DD0"/>
    <w:rsid w:val="00770D5E"/>
    <w:rsid w:val="00774BA7"/>
    <w:rsid w:val="00782038"/>
    <w:rsid w:val="00782198"/>
    <w:rsid w:val="00782B53"/>
    <w:rsid w:val="00784268"/>
    <w:rsid w:val="00785CAB"/>
    <w:rsid w:val="00786E3F"/>
    <w:rsid w:val="00790FD5"/>
    <w:rsid w:val="00791868"/>
    <w:rsid w:val="00792359"/>
    <w:rsid w:val="007929E5"/>
    <w:rsid w:val="0079611D"/>
    <w:rsid w:val="007979EE"/>
    <w:rsid w:val="007A07BE"/>
    <w:rsid w:val="007A150B"/>
    <w:rsid w:val="007A18F6"/>
    <w:rsid w:val="007A1F43"/>
    <w:rsid w:val="007A4CD5"/>
    <w:rsid w:val="007A64D3"/>
    <w:rsid w:val="007A6582"/>
    <w:rsid w:val="007A714E"/>
    <w:rsid w:val="007B16C9"/>
    <w:rsid w:val="007B41DC"/>
    <w:rsid w:val="007B5E96"/>
    <w:rsid w:val="007B74D2"/>
    <w:rsid w:val="007C0951"/>
    <w:rsid w:val="007C1787"/>
    <w:rsid w:val="007C786A"/>
    <w:rsid w:val="007D0E0F"/>
    <w:rsid w:val="007D20B6"/>
    <w:rsid w:val="007D3B94"/>
    <w:rsid w:val="007D46CD"/>
    <w:rsid w:val="007D4F88"/>
    <w:rsid w:val="007D5CE5"/>
    <w:rsid w:val="007D6EFA"/>
    <w:rsid w:val="007D72E3"/>
    <w:rsid w:val="007E1DDC"/>
    <w:rsid w:val="007E23D1"/>
    <w:rsid w:val="007E4E49"/>
    <w:rsid w:val="007E791F"/>
    <w:rsid w:val="007F03C1"/>
    <w:rsid w:val="007F26DC"/>
    <w:rsid w:val="007F39D7"/>
    <w:rsid w:val="007F4812"/>
    <w:rsid w:val="007F560A"/>
    <w:rsid w:val="007F62AA"/>
    <w:rsid w:val="008008A9"/>
    <w:rsid w:val="008012A2"/>
    <w:rsid w:val="00802019"/>
    <w:rsid w:val="00802967"/>
    <w:rsid w:val="008033B5"/>
    <w:rsid w:val="0080362D"/>
    <w:rsid w:val="0080373B"/>
    <w:rsid w:val="00803852"/>
    <w:rsid w:val="008044AF"/>
    <w:rsid w:val="00804DFE"/>
    <w:rsid w:val="00805447"/>
    <w:rsid w:val="008057D1"/>
    <w:rsid w:val="008057EE"/>
    <w:rsid w:val="0080668B"/>
    <w:rsid w:val="00806B85"/>
    <w:rsid w:val="00806E33"/>
    <w:rsid w:val="0081083C"/>
    <w:rsid w:val="008128E8"/>
    <w:rsid w:val="0081310B"/>
    <w:rsid w:val="008139FF"/>
    <w:rsid w:val="00813FCD"/>
    <w:rsid w:val="0081430B"/>
    <w:rsid w:val="00814F6A"/>
    <w:rsid w:val="00815E84"/>
    <w:rsid w:val="00817A3B"/>
    <w:rsid w:val="00822441"/>
    <w:rsid w:val="00822F51"/>
    <w:rsid w:val="008234DB"/>
    <w:rsid w:val="00823C55"/>
    <w:rsid w:val="008241D6"/>
    <w:rsid w:val="00825345"/>
    <w:rsid w:val="00826B25"/>
    <w:rsid w:val="00827192"/>
    <w:rsid w:val="00832AE5"/>
    <w:rsid w:val="008332A4"/>
    <w:rsid w:val="00834F64"/>
    <w:rsid w:val="00835B81"/>
    <w:rsid w:val="008372D6"/>
    <w:rsid w:val="00841D98"/>
    <w:rsid w:val="0084244B"/>
    <w:rsid w:val="00842500"/>
    <w:rsid w:val="00843733"/>
    <w:rsid w:val="0084429F"/>
    <w:rsid w:val="0084434D"/>
    <w:rsid w:val="00846F12"/>
    <w:rsid w:val="00847E88"/>
    <w:rsid w:val="00847FD8"/>
    <w:rsid w:val="00850F21"/>
    <w:rsid w:val="008549E1"/>
    <w:rsid w:val="008552A0"/>
    <w:rsid w:val="0085541E"/>
    <w:rsid w:val="00855ACB"/>
    <w:rsid w:val="00855D24"/>
    <w:rsid w:val="00855D5C"/>
    <w:rsid w:val="008565A4"/>
    <w:rsid w:val="00856AFD"/>
    <w:rsid w:val="008613F8"/>
    <w:rsid w:val="008617A3"/>
    <w:rsid w:val="00861F81"/>
    <w:rsid w:val="0086323F"/>
    <w:rsid w:val="008648EF"/>
    <w:rsid w:val="00864CC2"/>
    <w:rsid w:val="00866280"/>
    <w:rsid w:val="00866CFC"/>
    <w:rsid w:val="0087044A"/>
    <w:rsid w:val="008746DD"/>
    <w:rsid w:val="008758A2"/>
    <w:rsid w:val="008773EA"/>
    <w:rsid w:val="008808D2"/>
    <w:rsid w:val="00882BED"/>
    <w:rsid w:val="008834FB"/>
    <w:rsid w:val="0088573C"/>
    <w:rsid w:val="008863B7"/>
    <w:rsid w:val="0088772D"/>
    <w:rsid w:val="0089015E"/>
    <w:rsid w:val="00893433"/>
    <w:rsid w:val="008935F5"/>
    <w:rsid w:val="00893992"/>
    <w:rsid w:val="00893CD6"/>
    <w:rsid w:val="00895B41"/>
    <w:rsid w:val="00896864"/>
    <w:rsid w:val="00896DA6"/>
    <w:rsid w:val="008979FD"/>
    <w:rsid w:val="008A3D42"/>
    <w:rsid w:val="008A4C5D"/>
    <w:rsid w:val="008A6CEB"/>
    <w:rsid w:val="008A6FF4"/>
    <w:rsid w:val="008A7CA9"/>
    <w:rsid w:val="008B05A4"/>
    <w:rsid w:val="008B121F"/>
    <w:rsid w:val="008B1FB2"/>
    <w:rsid w:val="008B21DB"/>
    <w:rsid w:val="008B34B9"/>
    <w:rsid w:val="008B4CC3"/>
    <w:rsid w:val="008B644E"/>
    <w:rsid w:val="008B7054"/>
    <w:rsid w:val="008B7912"/>
    <w:rsid w:val="008B7F2A"/>
    <w:rsid w:val="008C029C"/>
    <w:rsid w:val="008C1FB7"/>
    <w:rsid w:val="008C37D2"/>
    <w:rsid w:val="008C3B06"/>
    <w:rsid w:val="008C48AE"/>
    <w:rsid w:val="008D013C"/>
    <w:rsid w:val="008D1E44"/>
    <w:rsid w:val="008D2A0F"/>
    <w:rsid w:val="008D35AA"/>
    <w:rsid w:val="008D41F7"/>
    <w:rsid w:val="008D4DFC"/>
    <w:rsid w:val="008D511C"/>
    <w:rsid w:val="008D69DF"/>
    <w:rsid w:val="008D7777"/>
    <w:rsid w:val="008D7782"/>
    <w:rsid w:val="008E054A"/>
    <w:rsid w:val="008E0B7C"/>
    <w:rsid w:val="008E4F08"/>
    <w:rsid w:val="008E6F62"/>
    <w:rsid w:val="008E7D09"/>
    <w:rsid w:val="008F4DDA"/>
    <w:rsid w:val="0090064C"/>
    <w:rsid w:val="00901385"/>
    <w:rsid w:val="00902B38"/>
    <w:rsid w:val="00902BF8"/>
    <w:rsid w:val="00903B44"/>
    <w:rsid w:val="00903B77"/>
    <w:rsid w:val="00904A5B"/>
    <w:rsid w:val="009051D5"/>
    <w:rsid w:val="00905DD9"/>
    <w:rsid w:val="00911284"/>
    <w:rsid w:val="00911EBC"/>
    <w:rsid w:val="00912DFE"/>
    <w:rsid w:val="00913571"/>
    <w:rsid w:val="00914381"/>
    <w:rsid w:val="00914951"/>
    <w:rsid w:val="00916EB9"/>
    <w:rsid w:val="00917424"/>
    <w:rsid w:val="009236A6"/>
    <w:rsid w:val="009238E0"/>
    <w:rsid w:val="00923D30"/>
    <w:rsid w:val="00924895"/>
    <w:rsid w:val="009256CF"/>
    <w:rsid w:val="009304DA"/>
    <w:rsid w:val="00930B7E"/>
    <w:rsid w:val="00930CC3"/>
    <w:rsid w:val="00931BF5"/>
    <w:rsid w:val="009326AD"/>
    <w:rsid w:val="00934735"/>
    <w:rsid w:val="00935EF4"/>
    <w:rsid w:val="00941B49"/>
    <w:rsid w:val="00942F43"/>
    <w:rsid w:val="00943137"/>
    <w:rsid w:val="009433AE"/>
    <w:rsid w:val="00943F18"/>
    <w:rsid w:val="00945197"/>
    <w:rsid w:val="00945B57"/>
    <w:rsid w:val="009465D9"/>
    <w:rsid w:val="00947036"/>
    <w:rsid w:val="009500A4"/>
    <w:rsid w:val="009507AA"/>
    <w:rsid w:val="009519D0"/>
    <w:rsid w:val="0095219E"/>
    <w:rsid w:val="00952B0C"/>
    <w:rsid w:val="00952DD1"/>
    <w:rsid w:val="00953B9B"/>
    <w:rsid w:val="00953EE2"/>
    <w:rsid w:val="00955CA7"/>
    <w:rsid w:val="00956F86"/>
    <w:rsid w:val="00957D2A"/>
    <w:rsid w:val="00962AC8"/>
    <w:rsid w:val="00962CF4"/>
    <w:rsid w:val="0096549A"/>
    <w:rsid w:val="009665ED"/>
    <w:rsid w:val="00967154"/>
    <w:rsid w:val="0096757D"/>
    <w:rsid w:val="009718E7"/>
    <w:rsid w:val="00971C3B"/>
    <w:rsid w:val="00971CC2"/>
    <w:rsid w:val="00971DDC"/>
    <w:rsid w:val="0097361A"/>
    <w:rsid w:val="009739E0"/>
    <w:rsid w:val="009739E7"/>
    <w:rsid w:val="00974B69"/>
    <w:rsid w:val="009771B3"/>
    <w:rsid w:val="00977E70"/>
    <w:rsid w:val="00980A90"/>
    <w:rsid w:val="00980DD5"/>
    <w:rsid w:val="00982A67"/>
    <w:rsid w:val="00986432"/>
    <w:rsid w:val="00986E6C"/>
    <w:rsid w:val="009879B9"/>
    <w:rsid w:val="00991EBC"/>
    <w:rsid w:val="0099232E"/>
    <w:rsid w:val="009924DF"/>
    <w:rsid w:val="00993DA7"/>
    <w:rsid w:val="00993F27"/>
    <w:rsid w:val="0099402A"/>
    <w:rsid w:val="00994674"/>
    <w:rsid w:val="009A0C7E"/>
    <w:rsid w:val="009A0F8F"/>
    <w:rsid w:val="009A3A56"/>
    <w:rsid w:val="009A3FC5"/>
    <w:rsid w:val="009A54BD"/>
    <w:rsid w:val="009A6363"/>
    <w:rsid w:val="009A7E8E"/>
    <w:rsid w:val="009B170D"/>
    <w:rsid w:val="009B1B20"/>
    <w:rsid w:val="009B279D"/>
    <w:rsid w:val="009B3185"/>
    <w:rsid w:val="009B4EE6"/>
    <w:rsid w:val="009B5576"/>
    <w:rsid w:val="009B5740"/>
    <w:rsid w:val="009B68A2"/>
    <w:rsid w:val="009B70CB"/>
    <w:rsid w:val="009C0073"/>
    <w:rsid w:val="009C0958"/>
    <w:rsid w:val="009C0D0E"/>
    <w:rsid w:val="009C21E2"/>
    <w:rsid w:val="009C2E14"/>
    <w:rsid w:val="009C3DD4"/>
    <w:rsid w:val="009C4B1E"/>
    <w:rsid w:val="009C4F45"/>
    <w:rsid w:val="009C55CE"/>
    <w:rsid w:val="009C56A4"/>
    <w:rsid w:val="009D0D54"/>
    <w:rsid w:val="009D1350"/>
    <w:rsid w:val="009D142C"/>
    <w:rsid w:val="009D180E"/>
    <w:rsid w:val="009D1C5C"/>
    <w:rsid w:val="009D5724"/>
    <w:rsid w:val="009D5BD5"/>
    <w:rsid w:val="009E059A"/>
    <w:rsid w:val="009E5447"/>
    <w:rsid w:val="009E5452"/>
    <w:rsid w:val="009E57F9"/>
    <w:rsid w:val="009E656B"/>
    <w:rsid w:val="009E720C"/>
    <w:rsid w:val="009E74F4"/>
    <w:rsid w:val="009E7A61"/>
    <w:rsid w:val="009E7EE5"/>
    <w:rsid w:val="009F1A78"/>
    <w:rsid w:val="009F1B41"/>
    <w:rsid w:val="009F311E"/>
    <w:rsid w:val="009F48B1"/>
    <w:rsid w:val="009F7EA8"/>
    <w:rsid w:val="00A00BEF"/>
    <w:rsid w:val="00A01B3E"/>
    <w:rsid w:val="00A01BB6"/>
    <w:rsid w:val="00A028E9"/>
    <w:rsid w:val="00A057FA"/>
    <w:rsid w:val="00A06BAC"/>
    <w:rsid w:val="00A07320"/>
    <w:rsid w:val="00A07D0E"/>
    <w:rsid w:val="00A130A4"/>
    <w:rsid w:val="00A137AF"/>
    <w:rsid w:val="00A14176"/>
    <w:rsid w:val="00A16641"/>
    <w:rsid w:val="00A20403"/>
    <w:rsid w:val="00A224B0"/>
    <w:rsid w:val="00A22B5D"/>
    <w:rsid w:val="00A256D6"/>
    <w:rsid w:val="00A30975"/>
    <w:rsid w:val="00A30DBC"/>
    <w:rsid w:val="00A31E5C"/>
    <w:rsid w:val="00A3334A"/>
    <w:rsid w:val="00A34D6E"/>
    <w:rsid w:val="00A35368"/>
    <w:rsid w:val="00A35B5F"/>
    <w:rsid w:val="00A36834"/>
    <w:rsid w:val="00A40295"/>
    <w:rsid w:val="00A414E5"/>
    <w:rsid w:val="00A41E26"/>
    <w:rsid w:val="00A41EBA"/>
    <w:rsid w:val="00A41F85"/>
    <w:rsid w:val="00A43B4A"/>
    <w:rsid w:val="00A43FF6"/>
    <w:rsid w:val="00A44EC5"/>
    <w:rsid w:val="00A4524C"/>
    <w:rsid w:val="00A453CF"/>
    <w:rsid w:val="00A454E1"/>
    <w:rsid w:val="00A463CB"/>
    <w:rsid w:val="00A47443"/>
    <w:rsid w:val="00A47B11"/>
    <w:rsid w:val="00A47B63"/>
    <w:rsid w:val="00A47DD2"/>
    <w:rsid w:val="00A50567"/>
    <w:rsid w:val="00A51B8B"/>
    <w:rsid w:val="00A53B11"/>
    <w:rsid w:val="00A6024B"/>
    <w:rsid w:val="00A6151D"/>
    <w:rsid w:val="00A63755"/>
    <w:rsid w:val="00A63F1B"/>
    <w:rsid w:val="00A6660C"/>
    <w:rsid w:val="00A6712C"/>
    <w:rsid w:val="00A701A8"/>
    <w:rsid w:val="00A7456A"/>
    <w:rsid w:val="00A747DF"/>
    <w:rsid w:val="00A75408"/>
    <w:rsid w:val="00A756CA"/>
    <w:rsid w:val="00A777BF"/>
    <w:rsid w:val="00A77CE7"/>
    <w:rsid w:val="00A814BF"/>
    <w:rsid w:val="00A86277"/>
    <w:rsid w:val="00A86334"/>
    <w:rsid w:val="00A869F7"/>
    <w:rsid w:val="00A87222"/>
    <w:rsid w:val="00A90A75"/>
    <w:rsid w:val="00A92E23"/>
    <w:rsid w:val="00A93011"/>
    <w:rsid w:val="00A9433D"/>
    <w:rsid w:val="00A949E8"/>
    <w:rsid w:val="00A951A9"/>
    <w:rsid w:val="00A95B3F"/>
    <w:rsid w:val="00A95B6E"/>
    <w:rsid w:val="00A95C69"/>
    <w:rsid w:val="00A95FD2"/>
    <w:rsid w:val="00A9652A"/>
    <w:rsid w:val="00A96B0D"/>
    <w:rsid w:val="00A96E5D"/>
    <w:rsid w:val="00AA3099"/>
    <w:rsid w:val="00AB057B"/>
    <w:rsid w:val="00AB0698"/>
    <w:rsid w:val="00AB0FEA"/>
    <w:rsid w:val="00AB27D9"/>
    <w:rsid w:val="00AB2FCF"/>
    <w:rsid w:val="00AB3173"/>
    <w:rsid w:val="00AB41AB"/>
    <w:rsid w:val="00AB5571"/>
    <w:rsid w:val="00AC0BB4"/>
    <w:rsid w:val="00AC0FC2"/>
    <w:rsid w:val="00AC19D4"/>
    <w:rsid w:val="00AC4B78"/>
    <w:rsid w:val="00AC4E7E"/>
    <w:rsid w:val="00AC63A9"/>
    <w:rsid w:val="00AD0F7A"/>
    <w:rsid w:val="00AD1C13"/>
    <w:rsid w:val="00AD1F43"/>
    <w:rsid w:val="00AD21D6"/>
    <w:rsid w:val="00AD29B1"/>
    <w:rsid w:val="00AD3EDD"/>
    <w:rsid w:val="00AD42F0"/>
    <w:rsid w:val="00AD4961"/>
    <w:rsid w:val="00AD50E0"/>
    <w:rsid w:val="00AE0E48"/>
    <w:rsid w:val="00AE260A"/>
    <w:rsid w:val="00AE47A4"/>
    <w:rsid w:val="00AE5BB3"/>
    <w:rsid w:val="00AF1914"/>
    <w:rsid w:val="00AF46F9"/>
    <w:rsid w:val="00AF5557"/>
    <w:rsid w:val="00AF5D67"/>
    <w:rsid w:val="00AF678C"/>
    <w:rsid w:val="00B014EC"/>
    <w:rsid w:val="00B03C80"/>
    <w:rsid w:val="00B046BF"/>
    <w:rsid w:val="00B04EC3"/>
    <w:rsid w:val="00B051DD"/>
    <w:rsid w:val="00B05486"/>
    <w:rsid w:val="00B05F9A"/>
    <w:rsid w:val="00B11D38"/>
    <w:rsid w:val="00B15115"/>
    <w:rsid w:val="00B167ED"/>
    <w:rsid w:val="00B16980"/>
    <w:rsid w:val="00B17070"/>
    <w:rsid w:val="00B230EB"/>
    <w:rsid w:val="00B30D02"/>
    <w:rsid w:val="00B30E0B"/>
    <w:rsid w:val="00B32827"/>
    <w:rsid w:val="00B328FA"/>
    <w:rsid w:val="00B33EF4"/>
    <w:rsid w:val="00B36957"/>
    <w:rsid w:val="00B402C3"/>
    <w:rsid w:val="00B4137A"/>
    <w:rsid w:val="00B41557"/>
    <w:rsid w:val="00B41595"/>
    <w:rsid w:val="00B4179F"/>
    <w:rsid w:val="00B41D80"/>
    <w:rsid w:val="00B5230B"/>
    <w:rsid w:val="00B5387A"/>
    <w:rsid w:val="00B5454B"/>
    <w:rsid w:val="00B54ED6"/>
    <w:rsid w:val="00B559C5"/>
    <w:rsid w:val="00B571C2"/>
    <w:rsid w:val="00B61EA9"/>
    <w:rsid w:val="00B62B50"/>
    <w:rsid w:val="00B62E1A"/>
    <w:rsid w:val="00B71ABD"/>
    <w:rsid w:val="00B71FC2"/>
    <w:rsid w:val="00B726AD"/>
    <w:rsid w:val="00B758B9"/>
    <w:rsid w:val="00B77A9A"/>
    <w:rsid w:val="00B80B0E"/>
    <w:rsid w:val="00B83098"/>
    <w:rsid w:val="00B86161"/>
    <w:rsid w:val="00B879F7"/>
    <w:rsid w:val="00B9020F"/>
    <w:rsid w:val="00B93825"/>
    <w:rsid w:val="00B943E3"/>
    <w:rsid w:val="00B9676D"/>
    <w:rsid w:val="00B96F99"/>
    <w:rsid w:val="00BA04E2"/>
    <w:rsid w:val="00BA21E3"/>
    <w:rsid w:val="00BA3B43"/>
    <w:rsid w:val="00BA45B0"/>
    <w:rsid w:val="00BA5163"/>
    <w:rsid w:val="00BA52BC"/>
    <w:rsid w:val="00BA6104"/>
    <w:rsid w:val="00BA6438"/>
    <w:rsid w:val="00BA66D2"/>
    <w:rsid w:val="00BA6A88"/>
    <w:rsid w:val="00BB03EC"/>
    <w:rsid w:val="00BB339E"/>
    <w:rsid w:val="00BB4774"/>
    <w:rsid w:val="00BB4A73"/>
    <w:rsid w:val="00BB6622"/>
    <w:rsid w:val="00BB6E5F"/>
    <w:rsid w:val="00BB7E9A"/>
    <w:rsid w:val="00BC0933"/>
    <w:rsid w:val="00BC18F0"/>
    <w:rsid w:val="00BC1CAF"/>
    <w:rsid w:val="00BC2426"/>
    <w:rsid w:val="00BC4218"/>
    <w:rsid w:val="00BC468A"/>
    <w:rsid w:val="00BC6797"/>
    <w:rsid w:val="00BD4C3A"/>
    <w:rsid w:val="00BD776A"/>
    <w:rsid w:val="00BD7DB0"/>
    <w:rsid w:val="00BD7DD2"/>
    <w:rsid w:val="00BD7FA3"/>
    <w:rsid w:val="00BE0450"/>
    <w:rsid w:val="00BE0745"/>
    <w:rsid w:val="00BE124D"/>
    <w:rsid w:val="00BE1953"/>
    <w:rsid w:val="00BE206B"/>
    <w:rsid w:val="00BE268D"/>
    <w:rsid w:val="00BE36EF"/>
    <w:rsid w:val="00BE4EE6"/>
    <w:rsid w:val="00BE6E3E"/>
    <w:rsid w:val="00BE7724"/>
    <w:rsid w:val="00BE7C64"/>
    <w:rsid w:val="00BE7DBC"/>
    <w:rsid w:val="00BF0C05"/>
    <w:rsid w:val="00BF17C5"/>
    <w:rsid w:val="00BF22C2"/>
    <w:rsid w:val="00BF26AF"/>
    <w:rsid w:val="00BF3208"/>
    <w:rsid w:val="00BF3E27"/>
    <w:rsid w:val="00BF3E33"/>
    <w:rsid w:val="00BF4004"/>
    <w:rsid w:val="00BF4602"/>
    <w:rsid w:val="00C00D0B"/>
    <w:rsid w:val="00C0134A"/>
    <w:rsid w:val="00C02083"/>
    <w:rsid w:val="00C033BF"/>
    <w:rsid w:val="00C0379C"/>
    <w:rsid w:val="00C03BF4"/>
    <w:rsid w:val="00C044FF"/>
    <w:rsid w:val="00C045C3"/>
    <w:rsid w:val="00C05A65"/>
    <w:rsid w:val="00C071E7"/>
    <w:rsid w:val="00C126CB"/>
    <w:rsid w:val="00C14324"/>
    <w:rsid w:val="00C16490"/>
    <w:rsid w:val="00C17123"/>
    <w:rsid w:val="00C20B07"/>
    <w:rsid w:val="00C20E7C"/>
    <w:rsid w:val="00C21A0C"/>
    <w:rsid w:val="00C23C9F"/>
    <w:rsid w:val="00C23D52"/>
    <w:rsid w:val="00C24529"/>
    <w:rsid w:val="00C26559"/>
    <w:rsid w:val="00C26731"/>
    <w:rsid w:val="00C26AD7"/>
    <w:rsid w:val="00C308FB"/>
    <w:rsid w:val="00C31536"/>
    <w:rsid w:val="00C32B07"/>
    <w:rsid w:val="00C33774"/>
    <w:rsid w:val="00C33B1A"/>
    <w:rsid w:val="00C348BC"/>
    <w:rsid w:val="00C34A71"/>
    <w:rsid w:val="00C3538A"/>
    <w:rsid w:val="00C3763D"/>
    <w:rsid w:val="00C3772F"/>
    <w:rsid w:val="00C37F4D"/>
    <w:rsid w:val="00C37FD3"/>
    <w:rsid w:val="00C40F2B"/>
    <w:rsid w:val="00C41000"/>
    <w:rsid w:val="00C422A2"/>
    <w:rsid w:val="00C4304F"/>
    <w:rsid w:val="00C43FA9"/>
    <w:rsid w:val="00C45118"/>
    <w:rsid w:val="00C45151"/>
    <w:rsid w:val="00C45C97"/>
    <w:rsid w:val="00C47492"/>
    <w:rsid w:val="00C47BD4"/>
    <w:rsid w:val="00C50FAD"/>
    <w:rsid w:val="00C519A4"/>
    <w:rsid w:val="00C521FF"/>
    <w:rsid w:val="00C52959"/>
    <w:rsid w:val="00C55066"/>
    <w:rsid w:val="00C56A57"/>
    <w:rsid w:val="00C56C2E"/>
    <w:rsid w:val="00C573DE"/>
    <w:rsid w:val="00C615C3"/>
    <w:rsid w:val="00C618D4"/>
    <w:rsid w:val="00C634F4"/>
    <w:rsid w:val="00C64CA6"/>
    <w:rsid w:val="00C65365"/>
    <w:rsid w:val="00C670FC"/>
    <w:rsid w:val="00C67213"/>
    <w:rsid w:val="00C675BC"/>
    <w:rsid w:val="00C71B2E"/>
    <w:rsid w:val="00C7215D"/>
    <w:rsid w:val="00C7381C"/>
    <w:rsid w:val="00C747DF"/>
    <w:rsid w:val="00C75F2F"/>
    <w:rsid w:val="00C76B0B"/>
    <w:rsid w:val="00C8151C"/>
    <w:rsid w:val="00C81973"/>
    <w:rsid w:val="00C85E1B"/>
    <w:rsid w:val="00C86396"/>
    <w:rsid w:val="00C86848"/>
    <w:rsid w:val="00C87A98"/>
    <w:rsid w:val="00C90787"/>
    <w:rsid w:val="00C93C8F"/>
    <w:rsid w:val="00C9456D"/>
    <w:rsid w:val="00C94671"/>
    <w:rsid w:val="00C9507F"/>
    <w:rsid w:val="00C962E9"/>
    <w:rsid w:val="00C97832"/>
    <w:rsid w:val="00CA19AD"/>
    <w:rsid w:val="00CA277E"/>
    <w:rsid w:val="00CA3E58"/>
    <w:rsid w:val="00CA5D48"/>
    <w:rsid w:val="00CB0A3B"/>
    <w:rsid w:val="00CB0BF6"/>
    <w:rsid w:val="00CB0D16"/>
    <w:rsid w:val="00CB1511"/>
    <w:rsid w:val="00CB1717"/>
    <w:rsid w:val="00CB17AD"/>
    <w:rsid w:val="00CB275B"/>
    <w:rsid w:val="00CB3314"/>
    <w:rsid w:val="00CB3BDF"/>
    <w:rsid w:val="00CB3EE5"/>
    <w:rsid w:val="00CB3FB5"/>
    <w:rsid w:val="00CB66F9"/>
    <w:rsid w:val="00CB71BB"/>
    <w:rsid w:val="00CB766B"/>
    <w:rsid w:val="00CC0033"/>
    <w:rsid w:val="00CC102A"/>
    <w:rsid w:val="00CC4291"/>
    <w:rsid w:val="00CC42CF"/>
    <w:rsid w:val="00CC6D90"/>
    <w:rsid w:val="00CC76A8"/>
    <w:rsid w:val="00CC78BC"/>
    <w:rsid w:val="00CC7AE3"/>
    <w:rsid w:val="00CD08D1"/>
    <w:rsid w:val="00CD0DCB"/>
    <w:rsid w:val="00CD3640"/>
    <w:rsid w:val="00CD3FCA"/>
    <w:rsid w:val="00CE1462"/>
    <w:rsid w:val="00CE2E65"/>
    <w:rsid w:val="00CE5030"/>
    <w:rsid w:val="00CE5280"/>
    <w:rsid w:val="00CE5331"/>
    <w:rsid w:val="00CE54ED"/>
    <w:rsid w:val="00CE697A"/>
    <w:rsid w:val="00CE6DC5"/>
    <w:rsid w:val="00CF00BA"/>
    <w:rsid w:val="00CF276D"/>
    <w:rsid w:val="00CF2BBA"/>
    <w:rsid w:val="00CF3346"/>
    <w:rsid w:val="00CF3482"/>
    <w:rsid w:val="00CF45D0"/>
    <w:rsid w:val="00CF4643"/>
    <w:rsid w:val="00CF54B2"/>
    <w:rsid w:val="00CF604C"/>
    <w:rsid w:val="00CF700B"/>
    <w:rsid w:val="00CF7B5F"/>
    <w:rsid w:val="00D004F0"/>
    <w:rsid w:val="00D03EC4"/>
    <w:rsid w:val="00D05CCB"/>
    <w:rsid w:val="00D064FA"/>
    <w:rsid w:val="00D0797C"/>
    <w:rsid w:val="00D107DE"/>
    <w:rsid w:val="00D14E02"/>
    <w:rsid w:val="00D1570E"/>
    <w:rsid w:val="00D17672"/>
    <w:rsid w:val="00D21776"/>
    <w:rsid w:val="00D2482C"/>
    <w:rsid w:val="00D25FE6"/>
    <w:rsid w:val="00D26735"/>
    <w:rsid w:val="00D26A36"/>
    <w:rsid w:val="00D276D3"/>
    <w:rsid w:val="00D27787"/>
    <w:rsid w:val="00D31EB2"/>
    <w:rsid w:val="00D32BEC"/>
    <w:rsid w:val="00D336F4"/>
    <w:rsid w:val="00D36C20"/>
    <w:rsid w:val="00D36DE8"/>
    <w:rsid w:val="00D40A68"/>
    <w:rsid w:val="00D40AC0"/>
    <w:rsid w:val="00D40B7F"/>
    <w:rsid w:val="00D42C12"/>
    <w:rsid w:val="00D45117"/>
    <w:rsid w:val="00D469D3"/>
    <w:rsid w:val="00D513CF"/>
    <w:rsid w:val="00D51926"/>
    <w:rsid w:val="00D56A5A"/>
    <w:rsid w:val="00D570DD"/>
    <w:rsid w:val="00D617D3"/>
    <w:rsid w:val="00D63640"/>
    <w:rsid w:val="00D64391"/>
    <w:rsid w:val="00D6483E"/>
    <w:rsid w:val="00D65636"/>
    <w:rsid w:val="00D65654"/>
    <w:rsid w:val="00D665DF"/>
    <w:rsid w:val="00D66D39"/>
    <w:rsid w:val="00D66E4C"/>
    <w:rsid w:val="00D70BCC"/>
    <w:rsid w:val="00D71FB2"/>
    <w:rsid w:val="00D73617"/>
    <w:rsid w:val="00D740A9"/>
    <w:rsid w:val="00D75BF4"/>
    <w:rsid w:val="00D779FF"/>
    <w:rsid w:val="00D8229F"/>
    <w:rsid w:val="00D836A7"/>
    <w:rsid w:val="00D836F1"/>
    <w:rsid w:val="00D840C7"/>
    <w:rsid w:val="00D856FC"/>
    <w:rsid w:val="00D8668C"/>
    <w:rsid w:val="00D90802"/>
    <w:rsid w:val="00D90B53"/>
    <w:rsid w:val="00D92AFC"/>
    <w:rsid w:val="00D94A77"/>
    <w:rsid w:val="00D9518F"/>
    <w:rsid w:val="00D96CB6"/>
    <w:rsid w:val="00D97B2F"/>
    <w:rsid w:val="00D97BF0"/>
    <w:rsid w:val="00D97C04"/>
    <w:rsid w:val="00DA02E4"/>
    <w:rsid w:val="00DA0AF2"/>
    <w:rsid w:val="00DA2D3E"/>
    <w:rsid w:val="00DA3021"/>
    <w:rsid w:val="00DA3022"/>
    <w:rsid w:val="00DA4BED"/>
    <w:rsid w:val="00DA6831"/>
    <w:rsid w:val="00DB1A1E"/>
    <w:rsid w:val="00DB2BA2"/>
    <w:rsid w:val="00DB33CD"/>
    <w:rsid w:val="00DB3F92"/>
    <w:rsid w:val="00DB47FD"/>
    <w:rsid w:val="00DB49A8"/>
    <w:rsid w:val="00DB4D43"/>
    <w:rsid w:val="00DB534F"/>
    <w:rsid w:val="00DB5FD2"/>
    <w:rsid w:val="00DB6CF1"/>
    <w:rsid w:val="00DB7ADA"/>
    <w:rsid w:val="00DC0FD0"/>
    <w:rsid w:val="00DC13E4"/>
    <w:rsid w:val="00DC18C8"/>
    <w:rsid w:val="00DC1DFB"/>
    <w:rsid w:val="00DC2984"/>
    <w:rsid w:val="00DC53D8"/>
    <w:rsid w:val="00DC6543"/>
    <w:rsid w:val="00DC7318"/>
    <w:rsid w:val="00DD197C"/>
    <w:rsid w:val="00DD2F2C"/>
    <w:rsid w:val="00DD3FA8"/>
    <w:rsid w:val="00DD42CD"/>
    <w:rsid w:val="00DD6730"/>
    <w:rsid w:val="00DD6F0D"/>
    <w:rsid w:val="00DD732F"/>
    <w:rsid w:val="00DE0048"/>
    <w:rsid w:val="00DE0BAC"/>
    <w:rsid w:val="00DE0D61"/>
    <w:rsid w:val="00DE197F"/>
    <w:rsid w:val="00DE401A"/>
    <w:rsid w:val="00DE5090"/>
    <w:rsid w:val="00DE6B25"/>
    <w:rsid w:val="00DE6D63"/>
    <w:rsid w:val="00DF103B"/>
    <w:rsid w:val="00DF2EE5"/>
    <w:rsid w:val="00DF474A"/>
    <w:rsid w:val="00DF7730"/>
    <w:rsid w:val="00E012A0"/>
    <w:rsid w:val="00E01842"/>
    <w:rsid w:val="00E01CFE"/>
    <w:rsid w:val="00E033EF"/>
    <w:rsid w:val="00E03425"/>
    <w:rsid w:val="00E03434"/>
    <w:rsid w:val="00E03783"/>
    <w:rsid w:val="00E037A1"/>
    <w:rsid w:val="00E04D92"/>
    <w:rsid w:val="00E0587C"/>
    <w:rsid w:val="00E05917"/>
    <w:rsid w:val="00E071C1"/>
    <w:rsid w:val="00E1137F"/>
    <w:rsid w:val="00E12024"/>
    <w:rsid w:val="00E12403"/>
    <w:rsid w:val="00E124B4"/>
    <w:rsid w:val="00E1652C"/>
    <w:rsid w:val="00E16A46"/>
    <w:rsid w:val="00E17ED8"/>
    <w:rsid w:val="00E20D9F"/>
    <w:rsid w:val="00E21373"/>
    <w:rsid w:val="00E21C64"/>
    <w:rsid w:val="00E21CEB"/>
    <w:rsid w:val="00E221CE"/>
    <w:rsid w:val="00E232AE"/>
    <w:rsid w:val="00E256CE"/>
    <w:rsid w:val="00E25AF6"/>
    <w:rsid w:val="00E26575"/>
    <w:rsid w:val="00E30715"/>
    <w:rsid w:val="00E30D13"/>
    <w:rsid w:val="00E33097"/>
    <w:rsid w:val="00E33AF9"/>
    <w:rsid w:val="00E35E01"/>
    <w:rsid w:val="00E35FE2"/>
    <w:rsid w:val="00E36E1C"/>
    <w:rsid w:val="00E40F53"/>
    <w:rsid w:val="00E41208"/>
    <w:rsid w:val="00E412B5"/>
    <w:rsid w:val="00E412D5"/>
    <w:rsid w:val="00E44072"/>
    <w:rsid w:val="00E5030D"/>
    <w:rsid w:val="00E51EDF"/>
    <w:rsid w:val="00E5255F"/>
    <w:rsid w:val="00E54FEE"/>
    <w:rsid w:val="00E55EB2"/>
    <w:rsid w:val="00E56F2B"/>
    <w:rsid w:val="00E60FF2"/>
    <w:rsid w:val="00E65D72"/>
    <w:rsid w:val="00E65E73"/>
    <w:rsid w:val="00E66330"/>
    <w:rsid w:val="00E676F8"/>
    <w:rsid w:val="00E711A8"/>
    <w:rsid w:val="00E71961"/>
    <w:rsid w:val="00E7220C"/>
    <w:rsid w:val="00E7245F"/>
    <w:rsid w:val="00E72E7B"/>
    <w:rsid w:val="00E74D66"/>
    <w:rsid w:val="00E76AF3"/>
    <w:rsid w:val="00E77878"/>
    <w:rsid w:val="00E77BF2"/>
    <w:rsid w:val="00E81415"/>
    <w:rsid w:val="00E81D4D"/>
    <w:rsid w:val="00E821A0"/>
    <w:rsid w:val="00E82A93"/>
    <w:rsid w:val="00E831F7"/>
    <w:rsid w:val="00E836F2"/>
    <w:rsid w:val="00E845F5"/>
    <w:rsid w:val="00E85B0E"/>
    <w:rsid w:val="00E907CE"/>
    <w:rsid w:val="00E92B52"/>
    <w:rsid w:val="00E933B8"/>
    <w:rsid w:val="00E94B4A"/>
    <w:rsid w:val="00E9571C"/>
    <w:rsid w:val="00E96E9A"/>
    <w:rsid w:val="00EA1F64"/>
    <w:rsid w:val="00EA3082"/>
    <w:rsid w:val="00EA549D"/>
    <w:rsid w:val="00EA631F"/>
    <w:rsid w:val="00EA6529"/>
    <w:rsid w:val="00EA7407"/>
    <w:rsid w:val="00EA7BBA"/>
    <w:rsid w:val="00EB00CA"/>
    <w:rsid w:val="00EB037C"/>
    <w:rsid w:val="00EB1DDD"/>
    <w:rsid w:val="00EB3202"/>
    <w:rsid w:val="00EB62BA"/>
    <w:rsid w:val="00EC0A24"/>
    <w:rsid w:val="00EC0AEB"/>
    <w:rsid w:val="00EC31AC"/>
    <w:rsid w:val="00EC3CDA"/>
    <w:rsid w:val="00ED0CF3"/>
    <w:rsid w:val="00ED1DF1"/>
    <w:rsid w:val="00ED2098"/>
    <w:rsid w:val="00ED2A53"/>
    <w:rsid w:val="00ED36D8"/>
    <w:rsid w:val="00ED3F1C"/>
    <w:rsid w:val="00EE0C5F"/>
    <w:rsid w:val="00EE1C3B"/>
    <w:rsid w:val="00EE21E0"/>
    <w:rsid w:val="00EE37E5"/>
    <w:rsid w:val="00EE38CB"/>
    <w:rsid w:val="00EF13B0"/>
    <w:rsid w:val="00EF2472"/>
    <w:rsid w:val="00EF2E2A"/>
    <w:rsid w:val="00EF4AEB"/>
    <w:rsid w:val="00EF57E6"/>
    <w:rsid w:val="00EF5AC3"/>
    <w:rsid w:val="00EF5D17"/>
    <w:rsid w:val="00F0160B"/>
    <w:rsid w:val="00F01802"/>
    <w:rsid w:val="00F0473B"/>
    <w:rsid w:val="00F07F95"/>
    <w:rsid w:val="00F12A1E"/>
    <w:rsid w:val="00F12B2D"/>
    <w:rsid w:val="00F13836"/>
    <w:rsid w:val="00F13D33"/>
    <w:rsid w:val="00F141F8"/>
    <w:rsid w:val="00F15F3C"/>
    <w:rsid w:val="00F16A01"/>
    <w:rsid w:val="00F16A9B"/>
    <w:rsid w:val="00F16CB5"/>
    <w:rsid w:val="00F2214B"/>
    <w:rsid w:val="00F22B6B"/>
    <w:rsid w:val="00F23225"/>
    <w:rsid w:val="00F26A75"/>
    <w:rsid w:val="00F26DDD"/>
    <w:rsid w:val="00F279CD"/>
    <w:rsid w:val="00F27B3B"/>
    <w:rsid w:val="00F30321"/>
    <w:rsid w:val="00F3107F"/>
    <w:rsid w:val="00F31C78"/>
    <w:rsid w:val="00F37F70"/>
    <w:rsid w:val="00F416CA"/>
    <w:rsid w:val="00F417C9"/>
    <w:rsid w:val="00F42824"/>
    <w:rsid w:val="00F44C6C"/>
    <w:rsid w:val="00F46027"/>
    <w:rsid w:val="00F471D4"/>
    <w:rsid w:val="00F50101"/>
    <w:rsid w:val="00F51666"/>
    <w:rsid w:val="00F52B6B"/>
    <w:rsid w:val="00F53EBE"/>
    <w:rsid w:val="00F5408F"/>
    <w:rsid w:val="00F545F2"/>
    <w:rsid w:val="00F5481D"/>
    <w:rsid w:val="00F55177"/>
    <w:rsid w:val="00F555FE"/>
    <w:rsid w:val="00F558B4"/>
    <w:rsid w:val="00F55F05"/>
    <w:rsid w:val="00F56D17"/>
    <w:rsid w:val="00F56FF4"/>
    <w:rsid w:val="00F6065D"/>
    <w:rsid w:val="00F60B5E"/>
    <w:rsid w:val="00F675F9"/>
    <w:rsid w:val="00F67644"/>
    <w:rsid w:val="00F678C7"/>
    <w:rsid w:val="00F67AA7"/>
    <w:rsid w:val="00F71C83"/>
    <w:rsid w:val="00F72CC8"/>
    <w:rsid w:val="00F75271"/>
    <w:rsid w:val="00F766CB"/>
    <w:rsid w:val="00F76C4D"/>
    <w:rsid w:val="00F802EB"/>
    <w:rsid w:val="00F807E4"/>
    <w:rsid w:val="00F82ADE"/>
    <w:rsid w:val="00F83DBF"/>
    <w:rsid w:val="00F85D84"/>
    <w:rsid w:val="00F8768C"/>
    <w:rsid w:val="00F91C8E"/>
    <w:rsid w:val="00F945B0"/>
    <w:rsid w:val="00F9685F"/>
    <w:rsid w:val="00F96D2A"/>
    <w:rsid w:val="00FA074A"/>
    <w:rsid w:val="00FA21BF"/>
    <w:rsid w:val="00FA2A0D"/>
    <w:rsid w:val="00FA3634"/>
    <w:rsid w:val="00FA4206"/>
    <w:rsid w:val="00FA65A5"/>
    <w:rsid w:val="00FA6C3C"/>
    <w:rsid w:val="00FB03F4"/>
    <w:rsid w:val="00FB0412"/>
    <w:rsid w:val="00FB09EC"/>
    <w:rsid w:val="00FB3A92"/>
    <w:rsid w:val="00FB4E44"/>
    <w:rsid w:val="00FB5832"/>
    <w:rsid w:val="00FB5DE4"/>
    <w:rsid w:val="00FB6A4D"/>
    <w:rsid w:val="00FC0184"/>
    <w:rsid w:val="00FC1FE7"/>
    <w:rsid w:val="00FC60CC"/>
    <w:rsid w:val="00FC7C8F"/>
    <w:rsid w:val="00FD0C32"/>
    <w:rsid w:val="00FD2ED8"/>
    <w:rsid w:val="00FD4077"/>
    <w:rsid w:val="00FD5CA8"/>
    <w:rsid w:val="00FD7B72"/>
    <w:rsid w:val="00FE1311"/>
    <w:rsid w:val="00FE1622"/>
    <w:rsid w:val="00FE1F90"/>
    <w:rsid w:val="00FE1FAF"/>
    <w:rsid w:val="00FE2272"/>
    <w:rsid w:val="00FE3789"/>
    <w:rsid w:val="00FE56F1"/>
    <w:rsid w:val="00FE7D60"/>
    <w:rsid w:val="00FE7DDC"/>
    <w:rsid w:val="00FF1E7C"/>
    <w:rsid w:val="00FF2570"/>
    <w:rsid w:val="00FF27B4"/>
    <w:rsid w:val="00FF4346"/>
    <w:rsid w:val="00FF48D1"/>
    <w:rsid w:val="00FF530A"/>
    <w:rsid w:val="00FF7992"/>
    <w:rsid w:val="00FF7B0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71CC2"/>
    <w:rPr>
      <w:sz w:val="24"/>
      <w:szCs w:val="24"/>
      <w:lang w:val="en-ZA"/>
    </w:rPr>
  </w:style>
  <w:style w:type="paragraph" w:styleId="Heading1">
    <w:name w:val="heading 1"/>
    <w:aliases w:val="Part"/>
    <w:basedOn w:val="Normal"/>
    <w:next w:val="Normal"/>
    <w:qFormat/>
    <w:rsid w:val="00557E81"/>
    <w:pPr>
      <w:keepNext/>
      <w:keepLines/>
      <w:pBdr>
        <w:top w:val="single" w:sz="6" w:space="6" w:color="808080"/>
        <w:bottom w:val="single" w:sz="6" w:space="6" w:color="808080"/>
      </w:pBdr>
      <w:spacing w:after="240"/>
      <w:ind w:right="-477"/>
      <w:jc w:val="center"/>
      <w:outlineLvl w:val="0"/>
    </w:pPr>
    <w:rPr>
      <w:rFonts w:ascii="Arial" w:hAnsi="Arial" w:cs="Arial"/>
      <w:b/>
      <w:bCs/>
      <w:smallCaps/>
      <w:color w:val="000000"/>
      <w:spacing w:val="20"/>
      <w:kern w:val="16"/>
    </w:rPr>
  </w:style>
  <w:style w:type="paragraph" w:styleId="Heading2">
    <w:name w:val="heading 2"/>
    <w:aliases w:val="Chapter Title"/>
    <w:basedOn w:val="Normal"/>
    <w:next w:val="Normal"/>
    <w:qFormat/>
    <w:rsid w:val="00971CC2"/>
    <w:pPr>
      <w:keepNext/>
      <w:numPr>
        <w:numId w:val="2"/>
      </w:numPr>
      <w:spacing w:before="120" w:after="120"/>
      <w:jc w:val="both"/>
      <w:outlineLvl w:val="1"/>
    </w:pPr>
    <w:rPr>
      <w:rFonts w:ascii="Arial" w:hAnsi="Arial" w:cs="Arial"/>
      <w:b/>
      <w:bCs/>
      <w:sz w:val="22"/>
      <w:u w:val="single"/>
    </w:rPr>
  </w:style>
  <w:style w:type="paragraph" w:styleId="Heading3">
    <w:name w:val="heading 3"/>
    <w:aliases w:val="Section"/>
    <w:basedOn w:val="Normal"/>
    <w:next w:val="Normal"/>
    <w:qFormat/>
    <w:rsid w:val="00971CC2"/>
    <w:pPr>
      <w:keepNext/>
      <w:numPr>
        <w:ilvl w:val="2"/>
        <w:numId w:val="4"/>
      </w:numPr>
      <w:tabs>
        <w:tab w:val="left" w:pos="1800"/>
        <w:tab w:val="left" w:pos="4680"/>
        <w:tab w:val="left" w:pos="7440"/>
      </w:tabs>
      <w:jc w:val="both"/>
      <w:outlineLvl w:val="2"/>
    </w:pPr>
    <w:rPr>
      <w:rFonts w:ascii="Arial" w:hAnsi="Arial" w:cs="Arial"/>
      <w:b/>
      <w:noProof/>
      <w:sz w:val="22"/>
    </w:rPr>
  </w:style>
  <w:style w:type="paragraph" w:styleId="Heading4">
    <w:name w:val="heading 4"/>
    <w:aliases w:val="Map Title"/>
    <w:basedOn w:val="Normal"/>
    <w:next w:val="Normal"/>
    <w:qFormat/>
    <w:rsid w:val="00971CC2"/>
    <w:pPr>
      <w:keepNext/>
      <w:numPr>
        <w:ilvl w:val="3"/>
        <w:numId w:val="4"/>
      </w:numPr>
      <w:tabs>
        <w:tab w:val="left" w:pos="7200"/>
      </w:tabs>
      <w:outlineLvl w:val="3"/>
    </w:pPr>
    <w:rPr>
      <w:rFonts w:ascii="Arial" w:hAnsi="Arial" w:cs="Arial"/>
      <w:b/>
      <w:noProof/>
      <w:sz w:val="22"/>
    </w:rPr>
  </w:style>
  <w:style w:type="paragraph" w:styleId="Heading5">
    <w:name w:val="heading 5"/>
    <w:aliases w:val="Block Label"/>
    <w:basedOn w:val="Normal"/>
    <w:next w:val="Normal"/>
    <w:qFormat/>
    <w:rsid w:val="00971CC2"/>
    <w:pPr>
      <w:keepNext/>
      <w:numPr>
        <w:ilvl w:val="4"/>
        <w:numId w:val="4"/>
      </w:numPr>
      <w:jc w:val="both"/>
      <w:outlineLvl w:val="4"/>
    </w:pPr>
    <w:rPr>
      <w:rFonts w:ascii="Arial" w:hAnsi="Arial" w:cs="Arial"/>
      <w:b/>
      <w:bCs/>
      <w:sz w:val="22"/>
    </w:rPr>
  </w:style>
  <w:style w:type="paragraph" w:styleId="Heading6">
    <w:name w:val="heading 6"/>
    <w:basedOn w:val="Normal"/>
    <w:next w:val="Normal"/>
    <w:qFormat/>
    <w:rsid w:val="00971CC2"/>
    <w:pPr>
      <w:keepNext/>
      <w:numPr>
        <w:ilvl w:val="5"/>
        <w:numId w:val="4"/>
      </w:numPr>
      <w:outlineLvl w:val="5"/>
    </w:pPr>
    <w:rPr>
      <w:rFonts w:ascii="Arial" w:hAnsi="Arial" w:cs="Arial"/>
      <w:b/>
      <w:sz w:val="22"/>
      <w:lang w:val="en-US"/>
    </w:rPr>
  </w:style>
  <w:style w:type="paragraph" w:styleId="Heading7">
    <w:name w:val="heading 7"/>
    <w:basedOn w:val="Normal"/>
    <w:next w:val="Normal"/>
    <w:qFormat/>
    <w:rsid w:val="00971CC2"/>
    <w:pPr>
      <w:keepNext/>
      <w:numPr>
        <w:ilvl w:val="6"/>
        <w:numId w:val="4"/>
      </w:numPr>
      <w:jc w:val="both"/>
      <w:outlineLvl w:val="6"/>
    </w:pPr>
    <w:rPr>
      <w:b/>
      <w:bCs/>
    </w:rPr>
  </w:style>
  <w:style w:type="paragraph" w:styleId="Heading8">
    <w:name w:val="heading 8"/>
    <w:basedOn w:val="Normal"/>
    <w:next w:val="Normal"/>
    <w:qFormat/>
    <w:rsid w:val="00971CC2"/>
    <w:pPr>
      <w:keepNext/>
      <w:numPr>
        <w:ilvl w:val="7"/>
        <w:numId w:val="4"/>
      </w:numPr>
      <w:outlineLvl w:val="7"/>
    </w:pPr>
    <w:rPr>
      <w:b/>
      <w:bCs/>
    </w:rPr>
  </w:style>
  <w:style w:type="paragraph" w:styleId="Heading9">
    <w:name w:val="heading 9"/>
    <w:basedOn w:val="Normal"/>
    <w:next w:val="Normal"/>
    <w:qFormat/>
    <w:rsid w:val="00971CC2"/>
    <w:pPr>
      <w:keepNext/>
      <w:numPr>
        <w:ilvl w:val="8"/>
        <w:numId w:val="4"/>
      </w:numPr>
      <w:outlineLvl w:val="8"/>
    </w:pPr>
    <w:rPr>
      <w:rFonts w:ascii="Arial" w:hAnsi="Arial" w:cs="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71CC2"/>
    <w:pPr>
      <w:jc w:val="both"/>
    </w:pPr>
    <w:rPr>
      <w:rFonts w:ascii="Arial" w:hAnsi="Arial"/>
      <w:sz w:val="22"/>
    </w:rPr>
  </w:style>
  <w:style w:type="paragraph" w:styleId="Header">
    <w:name w:val="header"/>
    <w:basedOn w:val="Normal"/>
    <w:link w:val="HeaderChar"/>
    <w:rsid w:val="00971CC2"/>
    <w:pPr>
      <w:tabs>
        <w:tab w:val="center" w:pos="4320"/>
        <w:tab w:val="right" w:pos="8640"/>
      </w:tabs>
    </w:pPr>
  </w:style>
  <w:style w:type="paragraph" w:styleId="Footer">
    <w:name w:val="footer"/>
    <w:basedOn w:val="Normal"/>
    <w:link w:val="FooterChar"/>
    <w:uiPriority w:val="99"/>
    <w:rsid w:val="00971CC2"/>
    <w:pPr>
      <w:tabs>
        <w:tab w:val="center" w:pos="4320"/>
        <w:tab w:val="right" w:pos="8640"/>
      </w:tabs>
    </w:pPr>
  </w:style>
  <w:style w:type="character" w:styleId="PageNumber">
    <w:name w:val="page number"/>
    <w:basedOn w:val="DefaultParagraphFont"/>
    <w:rsid w:val="00971CC2"/>
  </w:style>
  <w:style w:type="paragraph" w:styleId="BodyText2">
    <w:name w:val="Body Text 2"/>
    <w:basedOn w:val="Normal"/>
    <w:link w:val="BodyText2Char"/>
    <w:rsid w:val="00971CC2"/>
    <w:rPr>
      <w:rFonts w:ascii="Gill Sans" w:hAnsi="Gill Sans"/>
      <w:b/>
      <w:noProof/>
      <w:sz w:val="20"/>
      <w:szCs w:val="20"/>
    </w:rPr>
  </w:style>
  <w:style w:type="paragraph" w:styleId="BodyText3">
    <w:name w:val="Body Text 3"/>
    <w:basedOn w:val="Normal"/>
    <w:rsid w:val="00971CC2"/>
    <w:pPr>
      <w:tabs>
        <w:tab w:val="left" w:pos="5850"/>
        <w:tab w:val="left" w:pos="6390"/>
      </w:tabs>
      <w:ind w:right="-47"/>
      <w:jc w:val="both"/>
    </w:pPr>
    <w:rPr>
      <w:rFonts w:ascii="Arial" w:hAnsi="Arial" w:cs="Arial"/>
      <w:sz w:val="22"/>
    </w:rPr>
  </w:style>
  <w:style w:type="paragraph" w:customStyle="1" w:styleId="BlockLine">
    <w:name w:val="Block Line"/>
    <w:basedOn w:val="Normal"/>
    <w:next w:val="Normal"/>
    <w:rsid w:val="00971CC2"/>
    <w:pPr>
      <w:pBdr>
        <w:top w:val="single" w:sz="6" w:space="1" w:color="auto"/>
        <w:between w:val="single" w:sz="6" w:space="1" w:color="auto"/>
      </w:pBdr>
      <w:spacing w:before="240"/>
      <w:ind w:left="1700"/>
    </w:pPr>
    <w:rPr>
      <w:szCs w:val="20"/>
    </w:rPr>
  </w:style>
  <w:style w:type="paragraph" w:styleId="BlockText">
    <w:name w:val="Block Text"/>
    <w:basedOn w:val="Normal"/>
    <w:rsid w:val="00971CC2"/>
    <w:rPr>
      <w:szCs w:val="20"/>
    </w:rPr>
  </w:style>
  <w:style w:type="paragraph" w:customStyle="1" w:styleId="BulletText1">
    <w:name w:val="Bullet Text 1"/>
    <w:basedOn w:val="Normal"/>
    <w:rsid w:val="00971CC2"/>
    <w:pPr>
      <w:numPr>
        <w:numId w:val="1"/>
      </w:numPr>
    </w:pPr>
    <w:rPr>
      <w:szCs w:val="20"/>
    </w:rPr>
  </w:style>
  <w:style w:type="paragraph" w:customStyle="1" w:styleId="TableText">
    <w:name w:val="Table Text"/>
    <w:basedOn w:val="Normal"/>
    <w:rsid w:val="00971CC2"/>
    <w:rPr>
      <w:szCs w:val="20"/>
    </w:rPr>
  </w:style>
  <w:style w:type="paragraph" w:customStyle="1" w:styleId="TableHeaderText">
    <w:name w:val="Table Header Text"/>
    <w:basedOn w:val="TableText"/>
    <w:rsid w:val="00971CC2"/>
    <w:pPr>
      <w:jc w:val="center"/>
    </w:pPr>
    <w:rPr>
      <w:b/>
    </w:rPr>
  </w:style>
  <w:style w:type="paragraph" w:customStyle="1" w:styleId="ContinuedTableLabe">
    <w:name w:val="Continued Table Labe"/>
    <w:basedOn w:val="Normal"/>
    <w:rsid w:val="00971CC2"/>
    <w:rPr>
      <w:sz w:val="22"/>
      <w:szCs w:val="20"/>
    </w:rPr>
  </w:style>
  <w:style w:type="paragraph" w:customStyle="1" w:styleId="MapTitleContinued">
    <w:name w:val="Map Title. Continued"/>
    <w:basedOn w:val="Normal"/>
    <w:rsid w:val="00971CC2"/>
    <w:pPr>
      <w:spacing w:after="240"/>
    </w:pPr>
    <w:rPr>
      <w:rFonts w:ascii="Arial" w:hAnsi="Arial"/>
      <w:b/>
      <w:sz w:val="32"/>
      <w:szCs w:val="20"/>
    </w:rPr>
  </w:style>
  <w:style w:type="paragraph" w:customStyle="1" w:styleId="ContinuedOnNextPa">
    <w:name w:val="Continued On Next Pa"/>
    <w:basedOn w:val="Normal"/>
    <w:next w:val="Normal"/>
    <w:rsid w:val="00971CC2"/>
    <w:pPr>
      <w:pBdr>
        <w:top w:val="single" w:sz="6" w:space="1" w:color="auto"/>
        <w:between w:val="single" w:sz="6" w:space="1" w:color="auto"/>
      </w:pBdr>
      <w:ind w:left="1700"/>
      <w:jc w:val="right"/>
    </w:pPr>
    <w:rPr>
      <w:i/>
      <w:sz w:val="20"/>
      <w:szCs w:val="20"/>
    </w:rPr>
  </w:style>
  <w:style w:type="paragraph" w:styleId="BodyTextIndent">
    <w:name w:val="Body Text Indent"/>
    <w:basedOn w:val="Normal"/>
    <w:rsid w:val="00971CC2"/>
    <w:pPr>
      <w:ind w:left="720"/>
      <w:jc w:val="both"/>
    </w:pPr>
    <w:rPr>
      <w:rFonts w:ascii="Arial" w:hAnsi="Arial" w:cs="Arial"/>
      <w:sz w:val="22"/>
    </w:rPr>
  </w:style>
  <w:style w:type="paragraph" w:styleId="Title">
    <w:name w:val="Title"/>
    <w:basedOn w:val="Normal"/>
    <w:qFormat/>
    <w:rsid w:val="00971CC2"/>
    <w:pPr>
      <w:jc w:val="center"/>
    </w:pPr>
    <w:rPr>
      <w:rFonts w:ascii="Arial" w:hAnsi="Arial"/>
      <w:b/>
      <w:szCs w:val="20"/>
      <w:u w:val="single"/>
    </w:rPr>
  </w:style>
  <w:style w:type="paragraph" w:styleId="Subtitle">
    <w:name w:val="Subtitle"/>
    <w:basedOn w:val="Normal"/>
    <w:link w:val="SubtitleChar"/>
    <w:qFormat/>
    <w:rsid w:val="00971CC2"/>
    <w:rPr>
      <w:rFonts w:ascii="Arial" w:hAnsi="Arial"/>
      <w:b/>
      <w:szCs w:val="20"/>
      <w:u w:val="single"/>
    </w:rPr>
  </w:style>
  <w:style w:type="paragraph" w:customStyle="1" w:styleId="MemoNormal">
    <w:name w:val="Memo Normal"/>
    <w:basedOn w:val="Normal"/>
    <w:rsid w:val="00971CC2"/>
    <w:rPr>
      <w:rFonts w:ascii="Univers (W1)" w:hAnsi="Univers (W1)"/>
      <w:snapToGrid w:val="0"/>
      <w:sz w:val="20"/>
      <w:szCs w:val="20"/>
      <w:lang w:val="en-US"/>
    </w:rPr>
  </w:style>
  <w:style w:type="character" w:styleId="CommentReference">
    <w:name w:val="annotation reference"/>
    <w:semiHidden/>
    <w:rsid w:val="00971CC2"/>
    <w:rPr>
      <w:sz w:val="16"/>
      <w:szCs w:val="16"/>
    </w:rPr>
  </w:style>
  <w:style w:type="paragraph" w:styleId="CommentText">
    <w:name w:val="annotation text"/>
    <w:basedOn w:val="Normal"/>
    <w:semiHidden/>
    <w:rsid w:val="00971CC2"/>
    <w:rPr>
      <w:sz w:val="20"/>
      <w:szCs w:val="20"/>
    </w:rPr>
  </w:style>
  <w:style w:type="paragraph" w:styleId="BodyTextIndent2">
    <w:name w:val="Body Text Indent 2"/>
    <w:basedOn w:val="Normal"/>
    <w:rsid w:val="00971CC2"/>
    <w:pPr>
      <w:ind w:left="720"/>
    </w:pPr>
    <w:rPr>
      <w:rFonts w:ascii="Arial" w:hAnsi="Arial" w:cs="Arial"/>
      <w:sz w:val="22"/>
    </w:rPr>
  </w:style>
  <w:style w:type="paragraph" w:styleId="BodyTextIndent3">
    <w:name w:val="Body Text Indent 3"/>
    <w:basedOn w:val="Normal"/>
    <w:rsid w:val="00971CC2"/>
    <w:pPr>
      <w:ind w:left="1440"/>
    </w:pPr>
    <w:rPr>
      <w:rFonts w:ascii="Arial" w:hAnsi="Arial" w:cs="Arial"/>
      <w:b/>
      <w:bCs/>
      <w:sz w:val="22"/>
    </w:rPr>
  </w:style>
  <w:style w:type="paragraph" w:styleId="TOC1">
    <w:name w:val="toc 1"/>
    <w:basedOn w:val="Normal"/>
    <w:next w:val="Normal"/>
    <w:autoRedefine/>
    <w:uiPriority w:val="39"/>
    <w:rsid w:val="00904A5B"/>
    <w:pPr>
      <w:tabs>
        <w:tab w:val="left" w:pos="480"/>
        <w:tab w:val="right" w:leader="dot" w:pos="9486"/>
      </w:tabs>
      <w:spacing w:line="480" w:lineRule="auto"/>
    </w:pPr>
    <w:rPr>
      <w:rFonts w:ascii="Arial Bold" w:hAnsi="Arial Bold" w:cs="Arial"/>
      <w:b/>
      <w:smallCaps/>
      <w:noProof/>
      <w:sz w:val="22"/>
      <w:szCs w:val="22"/>
      <w:lang w:val="en-US"/>
    </w:rPr>
  </w:style>
  <w:style w:type="paragraph" w:styleId="TOC2">
    <w:name w:val="toc 2"/>
    <w:basedOn w:val="Normal"/>
    <w:next w:val="Normal"/>
    <w:autoRedefine/>
    <w:semiHidden/>
    <w:rsid w:val="00971CC2"/>
    <w:pPr>
      <w:ind w:left="240"/>
    </w:pPr>
  </w:style>
  <w:style w:type="paragraph" w:styleId="TOC6">
    <w:name w:val="toc 6"/>
    <w:basedOn w:val="Normal"/>
    <w:next w:val="Normal"/>
    <w:autoRedefine/>
    <w:semiHidden/>
    <w:rsid w:val="00971CC2"/>
    <w:pPr>
      <w:ind w:left="1200"/>
    </w:pPr>
  </w:style>
  <w:style w:type="paragraph" w:styleId="TOC9">
    <w:name w:val="toc 9"/>
    <w:basedOn w:val="Normal"/>
    <w:next w:val="Normal"/>
    <w:autoRedefine/>
    <w:semiHidden/>
    <w:rsid w:val="00971CC2"/>
    <w:pPr>
      <w:ind w:left="1920"/>
    </w:pPr>
  </w:style>
  <w:style w:type="character" w:customStyle="1" w:styleId="Heading1Char">
    <w:name w:val="Heading 1 Char"/>
    <w:aliases w:val="Part Char"/>
    <w:rsid w:val="00971CC2"/>
    <w:rPr>
      <w:rFonts w:ascii="Arial" w:hAnsi="Arial" w:cs="Arial"/>
      <w:b/>
      <w:bCs/>
      <w:sz w:val="22"/>
      <w:szCs w:val="24"/>
      <w:u w:val="single"/>
      <w:lang w:val="en-ZA" w:eastAsia="en-US" w:bidi="ar-SA"/>
    </w:rPr>
  </w:style>
  <w:style w:type="character" w:styleId="Hyperlink">
    <w:name w:val="Hyperlink"/>
    <w:uiPriority w:val="99"/>
    <w:rsid w:val="00971CC2"/>
    <w:rPr>
      <w:color w:val="0000FF"/>
      <w:u w:val="single"/>
    </w:rPr>
  </w:style>
  <w:style w:type="paragraph" w:styleId="TOC3">
    <w:name w:val="toc 3"/>
    <w:basedOn w:val="Normal"/>
    <w:next w:val="Normal"/>
    <w:autoRedefine/>
    <w:semiHidden/>
    <w:rsid w:val="00971CC2"/>
    <w:pPr>
      <w:ind w:left="480"/>
    </w:pPr>
  </w:style>
  <w:style w:type="paragraph" w:styleId="TOC4">
    <w:name w:val="toc 4"/>
    <w:basedOn w:val="Normal"/>
    <w:next w:val="Normal"/>
    <w:autoRedefine/>
    <w:semiHidden/>
    <w:rsid w:val="00971CC2"/>
    <w:pPr>
      <w:ind w:left="720"/>
    </w:pPr>
  </w:style>
  <w:style w:type="paragraph" w:styleId="TOC5">
    <w:name w:val="toc 5"/>
    <w:basedOn w:val="Normal"/>
    <w:next w:val="Normal"/>
    <w:autoRedefine/>
    <w:semiHidden/>
    <w:rsid w:val="00971CC2"/>
    <w:pPr>
      <w:ind w:left="960"/>
    </w:pPr>
  </w:style>
  <w:style w:type="paragraph" w:styleId="TOC7">
    <w:name w:val="toc 7"/>
    <w:basedOn w:val="Normal"/>
    <w:next w:val="Normal"/>
    <w:autoRedefine/>
    <w:semiHidden/>
    <w:rsid w:val="00971CC2"/>
    <w:pPr>
      <w:ind w:left="1440"/>
    </w:pPr>
  </w:style>
  <w:style w:type="paragraph" w:styleId="TOC8">
    <w:name w:val="toc 8"/>
    <w:basedOn w:val="Normal"/>
    <w:next w:val="Normal"/>
    <w:autoRedefine/>
    <w:semiHidden/>
    <w:rsid w:val="00971CC2"/>
    <w:pPr>
      <w:ind w:left="1680"/>
    </w:pPr>
  </w:style>
  <w:style w:type="character" w:styleId="FollowedHyperlink">
    <w:name w:val="FollowedHyperlink"/>
    <w:rsid w:val="00971CC2"/>
    <w:rPr>
      <w:color w:val="800080"/>
      <w:u w:val="single"/>
    </w:rPr>
  </w:style>
  <w:style w:type="paragraph" w:customStyle="1" w:styleId="AttentionLine">
    <w:name w:val="Attention Line"/>
    <w:basedOn w:val="Normal"/>
    <w:next w:val="Salutation"/>
    <w:rsid w:val="00971CC2"/>
    <w:pPr>
      <w:spacing w:before="220" w:line="240" w:lineRule="atLeast"/>
      <w:jc w:val="both"/>
    </w:pPr>
    <w:rPr>
      <w:rFonts w:ascii="Arial" w:hAnsi="Arial" w:cs="Arial"/>
      <w:kern w:val="18"/>
      <w:sz w:val="22"/>
      <w:szCs w:val="20"/>
      <w:lang w:val="en-GB"/>
    </w:rPr>
  </w:style>
  <w:style w:type="paragraph" w:styleId="Salutation">
    <w:name w:val="Salutation"/>
    <w:basedOn w:val="Normal"/>
    <w:next w:val="Normal"/>
    <w:rsid w:val="00971CC2"/>
  </w:style>
  <w:style w:type="paragraph" w:styleId="Caption">
    <w:name w:val="caption"/>
    <w:basedOn w:val="Normal"/>
    <w:next w:val="Normal"/>
    <w:qFormat/>
    <w:rsid w:val="00971CC2"/>
    <w:pPr>
      <w:ind w:right="-477"/>
    </w:pPr>
    <w:rPr>
      <w:rFonts w:ascii="Arial" w:hAnsi="Arial" w:cs="Arial"/>
      <w:b/>
      <w:bCs/>
      <w:u w:val="single"/>
    </w:rPr>
  </w:style>
  <w:style w:type="paragraph" w:styleId="BalloonText">
    <w:name w:val="Balloon Text"/>
    <w:basedOn w:val="Normal"/>
    <w:semiHidden/>
    <w:rsid w:val="006E3511"/>
    <w:rPr>
      <w:rFonts w:ascii="Tahoma" w:hAnsi="Tahoma" w:cs="Tahoma"/>
      <w:sz w:val="16"/>
      <w:szCs w:val="16"/>
    </w:rPr>
  </w:style>
  <w:style w:type="paragraph" w:customStyle="1" w:styleId="EmbeddedText">
    <w:name w:val="Embedded Text"/>
    <w:basedOn w:val="TableText"/>
    <w:rsid w:val="00DB49A8"/>
    <w:rPr>
      <w:lang w:val="en-GB"/>
    </w:rPr>
  </w:style>
  <w:style w:type="table" w:styleId="TableGrid">
    <w:name w:val="Table Grid"/>
    <w:basedOn w:val="TableNormal"/>
    <w:rsid w:val="002A66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70">
    <w:name w:val="CM70"/>
    <w:basedOn w:val="Normal"/>
    <w:next w:val="Normal"/>
    <w:rsid w:val="0084244B"/>
    <w:pPr>
      <w:widowControl w:val="0"/>
      <w:autoSpaceDE w:val="0"/>
      <w:autoSpaceDN w:val="0"/>
      <w:adjustRightInd w:val="0"/>
    </w:pPr>
    <w:rPr>
      <w:rFonts w:ascii="Century Gothic" w:eastAsia="SimSun" w:hAnsi="Century Gothic"/>
      <w:lang w:val="en-US" w:eastAsia="zh-CN"/>
    </w:rPr>
  </w:style>
  <w:style w:type="paragraph" w:styleId="CommentSubject">
    <w:name w:val="annotation subject"/>
    <w:basedOn w:val="CommentText"/>
    <w:next w:val="CommentText"/>
    <w:semiHidden/>
    <w:rsid w:val="00332858"/>
    <w:rPr>
      <w:b/>
      <w:bCs/>
    </w:rPr>
  </w:style>
  <w:style w:type="paragraph" w:styleId="EndnoteText">
    <w:name w:val="endnote text"/>
    <w:basedOn w:val="Normal"/>
    <w:link w:val="EndnoteTextChar"/>
    <w:rsid w:val="00A44EC5"/>
    <w:rPr>
      <w:sz w:val="20"/>
      <w:szCs w:val="20"/>
    </w:rPr>
  </w:style>
  <w:style w:type="character" w:customStyle="1" w:styleId="EndnoteTextChar">
    <w:name w:val="Endnote Text Char"/>
    <w:link w:val="EndnoteText"/>
    <w:rsid w:val="00A44EC5"/>
    <w:rPr>
      <w:lang w:eastAsia="en-US"/>
    </w:rPr>
  </w:style>
  <w:style w:type="character" w:styleId="EndnoteReference">
    <w:name w:val="endnote reference"/>
    <w:rsid w:val="00A44EC5"/>
    <w:rPr>
      <w:vertAlign w:val="superscript"/>
    </w:rPr>
  </w:style>
  <w:style w:type="paragraph" w:styleId="ListParagraph">
    <w:name w:val="List Paragraph"/>
    <w:basedOn w:val="Normal"/>
    <w:uiPriority w:val="34"/>
    <w:qFormat/>
    <w:rsid w:val="007E1DDC"/>
    <w:pPr>
      <w:ind w:left="720"/>
    </w:pPr>
  </w:style>
  <w:style w:type="paragraph" w:customStyle="1" w:styleId="Address">
    <w:name w:val="Address"/>
    <w:basedOn w:val="Normal"/>
    <w:rsid w:val="00B41595"/>
    <w:pPr>
      <w:tabs>
        <w:tab w:val="left" w:pos="6570"/>
      </w:tabs>
      <w:ind w:right="-180"/>
      <w:jc w:val="both"/>
    </w:pPr>
    <w:rPr>
      <w:rFonts w:ascii="Gill Sans" w:hAnsi="Gill Sans" w:cs="Arial"/>
      <w:i/>
      <w:kern w:val="18"/>
      <w:sz w:val="22"/>
      <w:szCs w:val="20"/>
      <w:lang w:val="en-GB"/>
    </w:rPr>
  </w:style>
  <w:style w:type="paragraph" w:customStyle="1" w:styleId="Letterhead">
    <w:name w:val="Letterhead"/>
    <w:basedOn w:val="Normal"/>
    <w:rsid w:val="00B41595"/>
    <w:pPr>
      <w:tabs>
        <w:tab w:val="left" w:pos="7200"/>
      </w:tabs>
      <w:ind w:firstLine="720"/>
      <w:jc w:val="right"/>
    </w:pPr>
    <w:rPr>
      <w:rFonts w:ascii="Arial" w:hAnsi="Arial" w:cs="Arial"/>
      <w:kern w:val="18"/>
      <w:sz w:val="22"/>
      <w:szCs w:val="20"/>
      <w:lang w:val="en-GB"/>
    </w:rPr>
  </w:style>
  <w:style w:type="paragraph" w:customStyle="1" w:styleId="CKnumber">
    <w:name w:val="CK number"/>
    <w:basedOn w:val="Normal"/>
    <w:rsid w:val="00B41595"/>
    <w:pPr>
      <w:jc w:val="both"/>
    </w:pPr>
    <w:rPr>
      <w:rFonts w:ascii="Gill Sans" w:hAnsi="Gill Sans" w:cs="Arial"/>
      <w:kern w:val="18"/>
      <w:sz w:val="10"/>
      <w:szCs w:val="20"/>
      <w:lang w:val="en-GB"/>
    </w:rPr>
  </w:style>
  <w:style w:type="paragraph" w:customStyle="1" w:styleId="address0">
    <w:name w:val="address"/>
    <w:basedOn w:val="Normal"/>
    <w:uiPriority w:val="99"/>
    <w:rsid w:val="00B41595"/>
    <w:pPr>
      <w:ind w:right="-180"/>
      <w:jc w:val="both"/>
    </w:pPr>
    <w:rPr>
      <w:rFonts w:ascii="Gill Sans" w:eastAsia="Calibri" w:hAnsi="Gill Sans"/>
      <w:i/>
      <w:iCs/>
      <w:sz w:val="22"/>
      <w:szCs w:val="22"/>
      <w:lang w:eastAsia="en-ZA"/>
    </w:rPr>
  </w:style>
  <w:style w:type="table" w:styleId="TableClassic3">
    <w:name w:val="Table Classic 3"/>
    <w:basedOn w:val="TableNormal"/>
    <w:rsid w:val="00140831"/>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2">
    <w:name w:val="Table Classic 2"/>
    <w:basedOn w:val="TableNormal"/>
    <w:rsid w:val="00E0587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FooterChar">
    <w:name w:val="Footer Char"/>
    <w:link w:val="Footer"/>
    <w:uiPriority w:val="99"/>
    <w:rsid w:val="00FD7B72"/>
    <w:rPr>
      <w:sz w:val="24"/>
      <w:szCs w:val="24"/>
      <w:lang w:eastAsia="en-US"/>
    </w:rPr>
  </w:style>
  <w:style w:type="table" w:styleId="MediumShading2-Accent4">
    <w:name w:val="Medium Shading 2 Accent 4"/>
    <w:basedOn w:val="TableNormal"/>
    <w:uiPriority w:val="64"/>
    <w:rsid w:val="003C48B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CcList">
    <w:name w:val="Cc List"/>
    <w:basedOn w:val="Normal"/>
    <w:rsid w:val="0047514B"/>
    <w:pPr>
      <w:keepLines/>
      <w:spacing w:line="240" w:lineRule="atLeast"/>
      <w:ind w:left="360" w:hanging="360"/>
      <w:jc w:val="both"/>
    </w:pPr>
    <w:rPr>
      <w:rFonts w:ascii="Arial" w:hAnsi="Arial" w:cs="Arial"/>
      <w:kern w:val="18"/>
      <w:sz w:val="22"/>
      <w:szCs w:val="20"/>
      <w:lang w:val="en-GB"/>
    </w:rPr>
  </w:style>
  <w:style w:type="character" w:customStyle="1" w:styleId="BodyTextChar">
    <w:name w:val="Body Text Char"/>
    <w:link w:val="BodyText"/>
    <w:rsid w:val="00F23225"/>
    <w:rPr>
      <w:rFonts w:ascii="Arial" w:hAnsi="Arial" w:cs="Arial"/>
      <w:sz w:val="22"/>
      <w:szCs w:val="24"/>
      <w:lang w:eastAsia="en-US"/>
    </w:rPr>
  </w:style>
  <w:style w:type="paragraph" w:styleId="NormalWeb">
    <w:name w:val="Normal (Web)"/>
    <w:basedOn w:val="Normal"/>
    <w:uiPriority w:val="99"/>
    <w:unhideWhenUsed/>
    <w:rsid w:val="00BC2426"/>
    <w:pPr>
      <w:spacing w:before="100" w:beforeAutospacing="1" w:after="100" w:afterAutospacing="1"/>
    </w:pPr>
    <w:rPr>
      <w:rFonts w:eastAsiaTheme="minorEastAsia"/>
      <w:lang w:val="en-US"/>
    </w:rPr>
  </w:style>
  <w:style w:type="character" w:customStyle="1" w:styleId="BodyText2Char">
    <w:name w:val="Body Text 2 Char"/>
    <w:link w:val="BodyText2"/>
    <w:rsid w:val="00A47DD2"/>
    <w:rPr>
      <w:rFonts w:ascii="Gill Sans" w:hAnsi="Gill Sans"/>
      <w:b/>
      <w:noProof/>
      <w:lang w:val="en-ZA"/>
    </w:rPr>
  </w:style>
  <w:style w:type="character" w:customStyle="1" w:styleId="MessageHeaderLabel">
    <w:name w:val="Message Header Label"/>
    <w:rsid w:val="006B2238"/>
    <w:rPr>
      <w:b/>
      <w:sz w:val="18"/>
    </w:rPr>
  </w:style>
  <w:style w:type="character" w:customStyle="1" w:styleId="SubtitleChar">
    <w:name w:val="Subtitle Char"/>
    <w:basedOn w:val="DefaultParagraphFont"/>
    <w:link w:val="Subtitle"/>
    <w:rsid w:val="00C65365"/>
    <w:rPr>
      <w:rFonts w:ascii="Arial" w:hAnsi="Arial"/>
      <w:b/>
      <w:sz w:val="24"/>
      <w:u w:val="single"/>
      <w:lang w:val="en-ZA"/>
    </w:rPr>
  </w:style>
  <w:style w:type="paragraph" w:customStyle="1" w:styleId="Default">
    <w:name w:val="Default"/>
    <w:rsid w:val="00BA66D2"/>
    <w:pPr>
      <w:autoSpaceDE w:val="0"/>
      <w:autoSpaceDN w:val="0"/>
      <w:adjustRightInd w:val="0"/>
    </w:pPr>
    <w:rPr>
      <w:rFonts w:ascii="Arial" w:hAnsi="Arial" w:cs="Arial"/>
      <w:color w:val="000000"/>
      <w:sz w:val="24"/>
      <w:szCs w:val="24"/>
    </w:rPr>
  </w:style>
  <w:style w:type="character" w:styleId="Strong">
    <w:name w:val="Strong"/>
    <w:basedOn w:val="DefaultParagraphFont"/>
    <w:uiPriority w:val="22"/>
    <w:qFormat/>
    <w:rsid w:val="00BF17C5"/>
    <w:rPr>
      <w:b/>
      <w:bCs/>
    </w:rPr>
  </w:style>
  <w:style w:type="character" w:customStyle="1" w:styleId="HeaderChar">
    <w:name w:val="Header Char"/>
    <w:link w:val="Header"/>
    <w:rsid w:val="00103F56"/>
    <w:rPr>
      <w:sz w:val="24"/>
      <w:szCs w:val="24"/>
      <w:lang w:val="en-ZA"/>
    </w:rPr>
  </w:style>
  <w:style w:type="character" w:customStyle="1" w:styleId="st">
    <w:name w:val="st"/>
    <w:basedOn w:val="DefaultParagraphFont"/>
    <w:rsid w:val="005637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71CC2"/>
    <w:rPr>
      <w:sz w:val="24"/>
      <w:szCs w:val="24"/>
      <w:lang w:val="en-ZA"/>
    </w:rPr>
  </w:style>
  <w:style w:type="paragraph" w:styleId="Heading1">
    <w:name w:val="heading 1"/>
    <w:aliases w:val="Part"/>
    <w:basedOn w:val="Normal"/>
    <w:next w:val="Normal"/>
    <w:qFormat/>
    <w:rsid w:val="00557E81"/>
    <w:pPr>
      <w:keepNext/>
      <w:keepLines/>
      <w:pBdr>
        <w:top w:val="single" w:sz="6" w:space="6" w:color="808080"/>
        <w:bottom w:val="single" w:sz="6" w:space="6" w:color="808080"/>
      </w:pBdr>
      <w:spacing w:after="240"/>
      <w:ind w:right="-477"/>
      <w:jc w:val="center"/>
      <w:outlineLvl w:val="0"/>
    </w:pPr>
    <w:rPr>
      <w:rFonts w:ascii="Arial" w:hAnsi="Arial" w:cs="Arial"/>
      <w:b/>
      <w:bCs/>
      <w:smallCaps/>
      <w:color w:val="000000"/>
      <w:spacing w:val="20"/>
      <w:kern w:val="16"/>
    </w:rPr>
  </w:style>
  <w:style w:type="paragraph" w:styleId="Heading2">
    <w:name w:val="heading 2"/>
    <w:aliases w:val="Chapter Title"/>
    <w:basedOn w:val="Normal"/>
    <w:next w:val="Normal"/>
    <w:qFormat/>
    <w:rsid w:val="00971CC2"/>
    <w:pPr>
      <w:keepNext/>
      <w:numPr>
        <w:numId w:val="2"/>
      </w:numPr>
      <w:spacing w:before="120" w:after="120"/>
      <w:jc w:val="both"/>
      <w:outlineLvl w:val="1"/>
    </w:pPr>
    <w:rPr>
      <w:rFonts w:ascii="Arial" w:hAnsi="Arial" w:cs="Arial"/>
      <w:b/>
      <w:bCs/>
      <w:sz w:val="22"/>
      <w:u w:val="single"/>
    </w:rPr>
  </w:style>
  <w:style w:type="paragraph" w:styleId="Heading3">
    <w:name w:val="heading 3"/>
    <w:aliases w:val="Section"/>
    <w:basedOn w:val="Normal"/>
    <w:next w:val="Normal"/>
    <w:qFormat/>
    <w:rsid w:val="00971CC2"/>
    <w:pPr>
      <w:keepNext/>
      <w:numPr>
        <w:ilvl w:val="2"/>
        <w:numId w:val="4"/>
      </w:numPr>
      <w:tabs>
        <w:tab w:val="left" w:pos="1800"/>
        <w:tab w:val="left" w:pos="4680"/>
        <w:tab w:val="left" w:pos="7440"/>
      </w:tabs>
      <w:jc w:val="both"/>
      <w:outlineLvl w:val="2"/>
    </w:pPr>
    <w:rPr>
      <w:rFonts w:ascii="Arial" w:hAnsi="Arial" w:cs="Arial"/>
      <w:b/>
      <w:noProof/>
      <w:sz w:val="22"/>
    </w:rPr>
  </w:style>
  <w:style w:type="paragraph" w:styleId="Heading4">
    <w:name w:val="heading 4"/>
    <w:aliases w:val="Map Title"/>
    <w:basedOn w:val="Normal"/>
    <w:next w:val="Normal"/>
    <w:qFormat/>
    <w:rsid w:val="00971CC2"/>
    <w:pPr>
      <w:keepNext/>
      <w:numPr>
        <w:ilvl w:val="3"/>
        <w:numId w:val="4"/>
      </w:numPr>
      <w:tabs>
        <w:tab w:val="left" w:pos="7200"/>
      </w:tabs>
      <w:outlineLvl w:val="3"/>
    </w:pPr>
    <w:rPr>
      <w:rFonts w:ascii="Arial" w:hAnsi="Arial" w:cs="Arial"/>
      <w:b/>
      <w:noProof/>
      <w:sz w:val="22"/>
    </w:rPr>
  </w:style>
  <w:style w:type="paragraph" w:styleId="Heading5">
    <w:name w:val="heading 5"/>
    <w:aliases w:val="Block Label"/>
    <w:basedOn w:val="Normal"/>
    <w:next w:val="Normal"/>
    <w:qFormat/>
    <w:rsid w:val="00971CC2"/>
    <w:pPr>
      <w:keepNext/>
      <w:numPr>
        <w:ilvl w:val="4"/>
        <w:numId w:val="4"/>
      </w:numPr>
      <w:jc w:val="both"/>
      <w:outlineLvl w:val="4"/>
    </w:pPr>
    <w:rPr>
      <w:rFonts w:ascii="Arial" w:hAnsi="Arial" w:cs="Arial"/>
      <w:b/>
      <w:bCs/>
      <w:sz w:val="22"/>
    </w:rPr>
  </w:style>
  <w:style w:type="paragraph" w:styleId="Heading6">
    <w:name w:val="heading 6"/>
    <w:basedOn w:val="Normal"/>
    <w:next w:val="Normal"/>
    <w:qFormat/>
    <w:rsid w:val="00971CC2"/>
    <w:pPr>
      <w:keepNext/>
      <w:numPr>
        <w:ilvl w:val="5"/>
        <w:numId w:val="4"/>
      </w:numPr>
      <w:outlineLvl w:val="5"/>
    </w:pPr>
    <w:rPr>
      <w:rFonts w:ascii="Arial" w:hAnsi="Arial" w:cs="Arial"/>
      <w:b/>
      <w:sz w:val="22"/>
      <w:lang w:val="en-US"/>
    </w:rPr>
  </w:style>
  <w:style w:type="paragraph" w:styleId="Heading7">
    <w:name w:val="heading 7"/>
    <w:basedOn w:val="Normal"/>
    <w:next w:val="Normal"/>
    <w:qFormat/>
    <w:rsid w:val="00971CC2"/>
    <w:pPr>
      <w:keepNext/>
      <w:numPr>
        <w:ilvl w:val="6"/>
        <w:numId w:val="4"/>
      </w:numPr>
      <w:jc w:val="both"/>
      <w:outlineLvl w:val="6"/>
    </w:pPr>
    <w:rPr>
      <w:b/>
      <w:bCs/>
    </w:rPr>
  </w:style>
  <w:style w:type="paragraph" w:styleId="Heading8">
    <w:name w:val="heading 8"/>
    <w:basedOn w:val="Normal"/>
    <w:next w:val="Normal"/>
    <w:qFormat/>
    <w:rsid w:val="00971CC2"/>
    <w:pPr>
      <w:keepNext/>
      <w:numPr>
        <w:ilvl w:val="7"/>
        <w:numId w:val="4"/>
      </w:numPr>
      <w:outlineLvl w:val="7"/>
    </w:pPr>
    <w:rPr>
      <w:b/>
      <w:bCs/>
    </w:rPr>
  </w:style>
  <w:style w:type="paragraph" w:styleId="Heading9">
    <w:name w:val="heading 9"/>
    <w:basedOn w:val="Normal"/>
    <w:next w:val="Normal"/>
    <w:qFormat/>
    <w:rsid w:val="00971CC2"/>
    <w:pPr>
      <w:keepNext/>
      <w:numPr>
        <w:ilvl w:val="8"/>
        <w:numId w:val="4"/>
      </w:numPr>
      <w:outlineLvl w:val="8"/>
    </w:pPr>
    <w:rPr>
      <w:rFonts w:ascii="Arial" w:hAnsi="Arial" w:cs="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71CC2"/>
    <w:pPr>
      <w:jc w:val="both"/>
    </w:pPr>
    <w:rPr>
      <w:rFonts w:ascii="Arial" w:hAnsi="Arial"/>
      <w:sz w:val="22"/>
    </w:rPr>
  </w:style>
  <w:style w:type="paragraph" w:styleId="Header">
    <w:name w:val="header"/>
    <w:basedOn w:val="Normal"/>
    <w:link w:val="HeaderChar"/>
    <w:rsid w:val="00971CC2"/>
    <w:pPr>
      <w:tabs>
        <w:tab w:val="center" w:pos="4320"/>
        <w:tab w:val="right" w:pos="8640"/>
      </w:tabs>
    </w:pPr>
  </w:style>
  <w:style w:type="paragraph" w:styleId="Footer">
    <w:name w:val="footer"/>
    <w:basedOn w:val="Normal"/>
    <w:link w:val="FooterChar"/>
    <w:uiPriority w:val="99"/>
    <w:rsid w:val="00971CC2"/>
    <w:pPr>
      <w:tabs>
        <w:tab w:val="center" w:pos="4320"/>
        <w:tab w:val="right" w:pos="8640"/>
      </w:tabs>
    </w:pPr>
  </w:style>
  <w:style w:type="character" w:styleId="PageNumber">
    <w:name w:val="page number"/>
    <w:basedOn w:val="DefaultParagraphFont"/>
    <w:rsid w:val="00971CC2"/>
  </w:style>
  <w:style w:type="paragraph" w:styleId="BodyText2">
    <w:name w:val="Body Text 2"/>
    <w:basedOn w:val="Normal"/>
    <w:link w:val="BodyText2Char"/>
    <w:rsid w:val="00971CC2"/>
    <w:rPr>
      <w:rFonts w:ascii="Gill Sans" w:hAnsi="Gill Sans"/>
      <w:b/>
      <w:noProof/>
      <w:sz w:val="20"/>
      <w:szCs w:val="20"/>
    </w:rPr>
  </w:style>
  <w:style w:type="paragraph" w:styleId="BodyText3">
    <w:name w:val="Body Text 3"/>
    <w:basedOn w:val="Normal"/>
    <w:rsid w:val="00971CC2"/>
    <w:pPr>
      <w:tabs>
        <w:tab w:val="left" w:pos="5850"/>
        <w:tab w:val="left" w:pos="6390"/>
      </w:tabs>
      <w:ind w:right="-47"/>
      <w:jc w:val="both"/>
    </w:pPr>
    <w:rPr>
      <w:rFonts w:ascii="Arial" w:hAnsi="Arial" w:cs="Arial"/>
      <w:sz w:val="22"/>
    </w:rPr>
  </w:style>
  <w:style w:type="paragraph" w:customStyle="1" w:styleId="BlockLine">
    <w:name w:val="Block Line"/>
    <w:basedOn w:val="Normal"/>
    <w:next w:val="Normal"/>
    <w:rsid w:val="00971CC2"/>
    <w:pPr>
      <w:pBdr>
        <w:top w:val="single" w:sz="6" w:space="1" w:color="auto"/>
        <w:between w:val="single" w:sz="6" w:space="1" w:color="auto"/>
      </w:pBdr>
      <w:spacing w:before="240"/>
      <w:ind w:left="1700"/>
    </w:pPr>
    <w:rPr>
      <w:szCs w:val="20"/>
    </w:rPr>
  </w:style>
  <w:style w:type="paragraph" w:styleId="BlockText">
    <w:name w:val="Block Text"/>
    <w:basedOn w:val="Normal"/>
    <w:rsid w:val="00971CC2"/>
    <w:rPr>
      <w:szCs w:val="20"/>
    </w:rPr>
  </w:style>
  <w:style w:type="paragraph" w:customStyle="1" w:styleId="BulletText1">
    <w:name w:val="Bullet Text 1"/>
    <w:basedOn w:val="Normal"/>
    <w:rsid w:val="00971CC2"/>
    <w:pPr>
      <w:numPr>
        <w:numId w:val="1"/>
      </w:numPr>
    </w:pPr>
    <w:rPr>
      <w:szCs w:val="20"/>
    </w:rPr>
  </w:style>
  <w:style w:type="paragraph" w:customStyle="1" w:styleId="TableText">
    <w:name w:val="Table Text"/>
    <w:basedOn w:val="Normal"/>
    <w:rsid w:val="00971CC2"/>
    <w:rPr>
      <w:szCs w:val="20"/>
    </w:rPr>
  </w:style>
  <w:style w:type="paragraph" w:customStyle="1" w:styleId="TableHeaderText">
    <w:name w:val="Table Header Text"/>
    <w:basedOn w:val="TableText"/>
    <w:rsid w:val="00971CC2"/>
    <w:pPr>
      <w:jc w:val="center"/>
    </w:pPr>
    <w:rPr>
      <w:b/>
    </w:rPr>
  </w:style>
  <w:style w:type="paragraph" w:customStyle="1" w:styleId="ContinuedTableLabe">
    <w:name w:val="Continued Table Labe"/>
    <w:basedOn w:val="Normal"/>
    <w:rsid w:val="00971CC2"/>
    <w:rPr>
      <w:sz w:val="22"/>
      <w:szCs w:val="20"/>
    </w:rPr>
  </w:style>
  <w:style w:type="paragraph" w:customStyle="1" w:styleId="MapTitleContinued">
    <w:name w:val="Map Title. Continued"/>
    <w:basedOn w:val="Normal"/>
    <w:rsid w:val="00971CC2"/>
    <w:pPr>
      <w:spacing w:after="240"/>
    </w:pPr>
    <w:rPr>
      <w:rFonts w:ascii="Arial" w:hAnsi="Arial"/>
      <w:b/>
      <w:sz w:val="32"/>
      <w:szCs w:val="20"/>
    </w:rPr>
  </w:style>
  <w:style w:type="paragraph" w:customStyle="1" w:styleId="ContinuedOnNextPa">
    <w:name w:val="Continued On Next Pa"/>
    <w:basedOn w:val="Normal"/>
    <w:next w:val="Normal"/>
    <w:rsid w:val="00971CC2"/>
    <w:pPr>
      <w:pBdr>
        <w:top w:val="single" w:sz="6" w:space="1" w:color="auto"/>
        <w:between w:val="single" w:sz="6" w:space="1" w:color="auto"/>
      </w:pBdr>
      <w:ind w:left="1700"/>
      <w:jc w:val="right"/>
    </w:pPr>
    <w:rPr>
      <w:i/>
      <w:sz w:val="20"/>
      <w:szCs w:val="20"/>
    </w:rPr>
  </w:style>
  <w:style w:type="paragraph" w:styleId="BodyTextIndent">
    <w:name w:val="Body Text Indent"/>
    <w:basedOn w:val="Normal"/>
    <w:rsid w:val="00971CC2"/>
    <w:pPr>
      <w:ind w:left="720"/>
      <w:jc w:val="both"/>
    </w:pPr>
    <w:rPr>
      <w:rFonts w:ascii="Arial" w:hAnsi="Arial" w:cs="Arial"/>
      <w:sz w:val="22"/>
    </w:rPr>
  </w:style>
  <w:style w:type="paragraph" w:styleId="Title">
    <w:name w:val="Title"/>
    <w:basedOn w:val="Normal"/>
    <w:qFormat/>
    <w:rsid w:val="00971CC2"/>
    <w:pPr>
      <w:jc w:val="center"/>
    </w:pPr>
    <w:rPr>
      <w:rFonts w:ascii="Arial" w:hAnsi="Arial"/>
      <w:b/>
      <w:szCs w:val="20"/>
      <w:u w:val="single"/>
    </w:rPr>
  </w:style>
  <w:style w:type="paragraph" w:styleId="Subtitle">
    <w:name w:val="Subtitle"/>
    <w:basedOn w:val="Normal"/>
    <w:link w:val="SubtitleChar"/>
    <w:qFormat/>
    <w:rsid w:val="00971CC2"/>
    <w:rPr>
      <w:rFonts w:ascii="Arial" w:hAnsi="Arial"/>
      <w:b/>
      <w:szCs w:val="20"/>
      <w:u w:val="single"/>
    </w:rPr>
  </w:style>
  <w:style w:type="paragraph" w:customStyle="1" w:styleId="MemoNormal">
    <w:name w:val="Memo Normal"/>
    <w:basedOn w:val="Normal"/>
    <w:rsid w:val="00971CC2"/>
    <w:rPr>
      <w:rFonts w:ascii="Univers (W1)" w:hAnsi="Univers (W1)"/>
      <w:snapToGrid w:val="0"/>
      <w:sz w:val="20"/>
      <w:szCs w:val="20"/>
      <w:lang w:val="en-US"/>
    </w:rPr>
  </w:style>
  <w:style w:type="character" w:styleId="CommentReference">
    <w:name w:val="annotation reference"/>
    <w:semiHidden/>
    <w:rsid w:val="00971CC2"/>
    <w:rPr>
      <w:sz w:val="16"/>
      <w:szCs w:val="16"/>
    </w:rPr>
  </w:style>
  <w:style w:type="paragraph" w:styleId="CommentText">
    <w:name w:val="annotation text"/>
    <w:basedOn w:val="Normal"/>
    <w:semiHidden/>
    <w:rsid w:val="00971CC2"/>
    <w:rPr>
      <w:sz w:val="20"/>
      <w:szCs w:val="20"/>
    </w:rPr>
  </w:style>
  <w:style w:type="paragraph" w:styleId="BodyTextIndent2">
    <w:name w:val="Body Text Indent 2"/>
    <w:basedOn w:val="Normal"/>
    <w:rsid w:val="00971CC2"/>
    <w:pPr>
      <w:ind w:left="720"/>
    </w:pPr>
    <w:rPr>
      <w:rFonts w:ascii="Arial" w:hAnsi="Arial" w:cs="Arial"/>
      <w:sz w:val="22"/>
    </w:rPr>
  </w:style>
  <w:style w:type="paragraph" w:styleId="BodyTextIndent3">
    <w:name w:val="Body Text Indent 3"/>
    <w:basedOn w:val="Normal"/>
    <w:rsid w:val="00971CC2"/>
    <w:pPr>
      <w:ind w:left="1440"/>
    </w:pPr>
    <w:rPr>
      <w:rFonts w:ascii="Arial" w:hAnsi="Arial" w:cs="Arial"/>
      <w:b/>
      <w:bCs/>
      <w:sz w:val="22"/>
    </w:rPr>
  </w:style>
  <w:style w:type="paragraph" w:styleId="TOC1">
    <w:name w:val="toc 1"/>
    <w:basedOn w:val="Normal"/>
    <w:next w:val="Normal"/>
    <w:autoRedefine/>
    <w:uiPriority w:val="39"/>
    <w:rsid w:val="00904A5B"/>
    <w:pPr>
      <w:tabs>
        <w:tab w:val="left" w:pos="480"/>
        <w:tab w:val="right" w:leader="dot" w:pos="9486"/>
      </w:tabs>
      <w:spacing w:line="480" w:lineRule="auto"/>
    </w:pPr>
    <w:rPr>
      <w:rFonts w:ascii="Arial Bold" w:hAnsi="Arial Bold" w:cs="Arial"/>
      <w:b/>
      <w:smallCaps/>
      <w:noProof/>
      <w:sz w:val="22"/>
      <w:szCs w:val="22"/>
      <w:lang w:val="en-US"/>
    </w:rPr>
  </w:style>
  <w:style w:type="paragraph" w:styleId="TOC2">
    <w:name w:val="toc 2"/>
    <w:basedOn w:val="Normal"/>
    <w:next w:val="Normal"/>
    <w:autoRedefine/>
    <w:semiHidden/>
    <w:rsid w:val="00971CC2"/>
    <w:pPr>
      <w:ind w:left="240"/>
    </w:pPr>
  </w:style>
  <w:style w:type="paragraph" w:styleId="TOC6">
    <w:name w:val="toc 6"/>
    <w:basedOn w:val="Normal"/>
    <w:next w:val="Normal"/>
    <w:autoRedefine/>
    <w:semiHidden/>
    <w:rsid w:val="00971CC2"/>
    <w:pPr>
      <w:ind w:left="1200"/>
    </w:pPr>
  </w:style>
  <w:style w:type="paragraph" w:styleId="TOC9">
    <w:name w:val="toc 9"/>
    <w:basedOn w:val="Normal"/>
    <w:next w:val="Normal"/>
    <w:autoRedefine/>
    <w:semiHidden/>
    <w:rsid w:val="00971CC2"/>
    <w:pPr>
      <w:ind w:left="1920"/>
    </w:pPr>
  </w:style>
  <w:style w:type="character" w:customStyle="1" w:styleId="Heading1Char">
    <w:name w:val="Heading 1 Char"/>
    <w:aliases w:val="Part Char"/>
    <w:rsid w:val="00971CC2"/>
    <w:rPr>
      <w:rFonts w:ascii="Arial" w:hAnsi="Arial" w:cs="Arial"/>
      <w:b/>
      <w:bCs/>
      <w:sz w:val="22"/>
      <w:szCs w:val="24"/>
      <w:u w:val="single"/>
      <w:lang w:val="en-ZA" w:eastAsia="en-US" w:bidi="ar-SA"/>
    </w:rPr>
  </w:style>
  <w:style w:type="character" w:styleId="Hyperlink">
    <w:name w:val="Hyperlink"/>
    <w:uiPriority w:val="99"/>
    <w:rsid w:val="00971CC2"/>
    <w:rPr>
      <w:color w:val="0000FF"/>
      <w:u w:val="single"/>
    </w:rPr>
  </w:style>
  <w:style w:type="paragraph" w:styleId="TOC3">
    <w:name w:val="toc 3"/>
    <w:basedOn w:val="Normal"/>
    <w:next w:val="Normal"/>
    <w:autoRedefine/>
    <w:semiHidden/>
    <w:rsid w:val="00971CC2"/>
    <w:pPr>
      <w:ind w:left="480"/>
    </w:pPr>
  </w:style>
  <w:style w:type="paragraph" w:styleId="TOC4">
    <w:name w:val="toc 4"/>
    <w:basedOn w:val="Normal"/>
    <w:next w:val="Normal"/>
    <w:autoRedefine/>
    <w:semiHidden/>
    <w:rsid w:val="00971CC2"/>
    <w:pPr>
      <w:ind w:left="720"/>
    </w:pPr>
  </w:style>
  <w:style w:type="paragraph" w:styleId="TOC5">
    <w:name w:val="toc 5"/>
    <w:basedOn w:val="Normal"/>
    <w:next w:val="Normal"/>
    <w:autoRedefine/>
    <w:semiHidden/>
    <w:rsid w:val="00971CC2"/>
    <w:pPr>
      <w:ind w:left="960"/>
    </w:pPr>
  </w:style>
  <w:style w:type="paragraph" w:styleId="TOC7">
    <w:name w:val="toc 7"/>
    <w:basedOn w:val="Normal"/>
    <w:next w:val="Normal"/>
    <w:autoRedefine/>
    <w:semiHidden/>
    <w:rsid w:val="00971CC2"/>
    <w:pPr>
      <w:ind w:left="1440"/>
    </w:pPr>
  </w:style>
  <w:style w:type="paragraph" w:styleId="TOC8">
    <w:name w:val="toc 8"/>
    <w:basedOn w:val="Normal"/>
    <w:next w:val="Normal"/>
    <w:autoRedefine/>
    <w:semiHidden/>
    <w:rsid w:val="00971CC2"/>
    <w:pPr>
      <w:ind w:left="1680"/>
    </w:pPr>
  </w:style>
  <w:style w:type="character" w:styleId="FollowedHyperlink">
    <w:name w:val="FollowedHyperlink"/>
    <w:rsid w:val="00971CC2"/>
    <w:rPr>
      <w:color w:val="800080"/>
      <w:u w:val="single"/>
    </w:rPr>
  </w:style>
  <w:style w:type="paragraph" w:customStyle="1" w:styleId="AttentionLine">
    <w:name w:val="Attention Line"/>
    <w:basedOn w:val="Normal"/>
    <w:next w:val="Salutation"/>
    <w:rsid w:val="00971CC2"/>
    <w:pPr>
      <w:spacing w:before="220" w:line="240" w:lineRule="atLeast"/>
      <w:jc w:val="both"/>
    </w:pPr>
    <w:rPr>
      <w:rFonts w:ascii="Arial" w:hAnsi="Arial" w:cs="Arial"/>
      <w:kern w:val="18"/>
      <w:sz w:val="22"/>
      <w:szCs w:val="20"/>
      <w:lang w:val="en-GB"/>
    </w:rPr>
  </w:style>
  <w:style w:type="paragraph" w:styleId="Salutation">
    <w:name w:val="Salutation"/>
    <w:basedOn w:val="Normal"/>
    <w:next w:val="Normal"/>
    <w:rsid w:val="00971CC2"/>
  </w:style>
  <w:style w:type="paragraph" w:styleId="Caption">
    <w:name w:val="caption"/>
    <w:basedOn w:val="Normal"/>
    <w:next w:val="Normal"/>
    <w:qFormat/>
    <w:rsid w:val="00971CC2"/>
    <w:pPr>
      <w:ind w:right="-477"/>
    </w:pPr>
    <w:rPr>
      <w:rFonts w:ascii="Arial" w:hAnsi="Arial" w:cs="Arial"/>
      <w:b/>
      <w:bCs/>
      <w:u w:val="single"/>
    </w:rPr>
  </w:style>
  <w:style w:type="paragraph" w:styleId="BalloonText">
    <w:name w:val="Balloon Text"/>
    <w:basedOn w:val="Normal"/>
    <w:semiHidden/>
    <w:rsid w:val="006E3511"/>
    <w:rPr>
      <w:rFonts w:ascii="Tahoma" w:hAnsi="Tahoma" w:cs="Tahoma"/>
      <w:sz w:val="16"/>
      <w:szCs w:val="16"/>
    </w:rPr>
  </w:style>
  <w:style w:type="paragraph" w:customStyle="1" w:styleId="EmbeddedText">
    <w:name w:val="Embedded Text"/>
    <w:basedOn w:val="TableText"/>
    <w:rsid w:val="00DB49A8"/>
    <w:rPr>
      <w:lang w:val="en-GB"/>
    </w:rPr>
  </w:style>
  <w:style w:type="table" w:styleId="TableGrid">
    <w:name w:val="Table Grid"/>
    <w:basedOn w:val="TableNormal"/>
    <w:rsid w:val="002A66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70">
    <w:name w:val="CM70"/>
    <w:basedOn w:val="Normal"/>
    <w:next w:val="Normal"/>
    <w:rsid w:val="0084244B"/>
    <w:pPr>
      <w:widowControl w:val="0"/>
      <w:autoSpaceDE w:val="0"/>
      <w:autoSpaceDN w:val="0"/>
      <w:adjustRightInd w:val="0"/>
    </w:pPr>
    <w:rPr>
      <w:rFonts w:ascii="Century Gothic" w:eastAsia="SimSun" w:hAnsi="Century Gothic"/>
      <w:lang w:val="en-US" w:eastAsia="zh-CN"/>
    </w:rPr>
  </w:style>
  <w:style w:type="paragraph" w:styleId="CommentSubject">
    <w:name w:val="annotation subject"/>
    <w:basedOn w:val="CommentText"/>
    <w:next w:val="CommentText"/>
    <w:semiHidden/>
    <w:rsid w:val="00332858"/>
    <w:rPr>
      <w:b/>
      <w:bCs/>
    </w:rPr>
  </w:style>
  <w:style w:type="paragraph" w:styleId="EndnoteText">
    <w:name w:val="endnote text"/>
    <w:basedOn w:val="Normal"/>
    <w:link w:val="EndnoteTextChar"/>
    <w:rsid w:val="00A44EC5"/>
    <w:rPr>
      <w:sz w:val="20"/>
      <w:szCs w:val="20"/>
    </w:rPr>
  </w:style>
  <w:style w:type="character" w:customStyle="1" w:styleId="EndnoteTextChar">
    <w:name w:val="Endnote Text Char"/>
    <w:link w:val="EndnoteText"/>
    <w:rsid w:val="00A44EC5"/>
    <w:rPr>
      <w:lang w:eastAsia="en-US"/>
    </w:rPr>
  </w:style>
  <w:style w:type="character" w:styleId="EndnoteReference">
    <w:name w:val="endnote reference"/>
    <w:rsid w:val="00A44EC5"/>
    <w:rPr>
      <w:vertAlign w:val="superscript"/>
    </w:rPr>
  </w:style>
  <w:style w:type="paragraph" w:styleId="ListParagraph">
    <w:name w:val="List Paragraph"/>
    <w:basedOn w:val="Normal"/>
    <w:uiPriority w:val="34"/>
    <w:qFormat/>
    <w:rsid w:val="007E1DDC"/>
    <w:pPr>
      <w:ind w:left="720"/>
    </w:pPr>
  </w:style>
  <w:style w:type="paragraph" w:customStyle="1" w:styleId="Address">
    <w:name w:val="Address"/>
    <w:basedOn w:val="Normal"/>
    <w:rsid w:val="00B41595"/>
    <w:pPr>
      <w:tabs>
        <w:tab w:val="left" w:pos="6570"/>
      </w:tabs>
      <w:ind w:right="-180"/>
      <w:jc w:val="both"/>
    </w:pPr>
    <w:rPr>
      <w:rFonts w:ascii="Gill Sans" w:hAnsi="Gill Sans" w:cs="Arial"/>
      <w:i/>
      <w:kern w:val="18"/>
      <w:sz w:val="22"/>
      <w:szCs w:val="20"/>
      <w:lang w:val="en-GB"/>
    </w:rPr>
  </w:style>
  <w:style w:type="paragraph" w:customStyle="1" w:styleId="Letterhead">
    <w:name w:val="Letterhead"/>
    <w:basedOn w:val="Normal"/>
    <w:rsid w:val="00B41595"/>
    <w:pPr>
      <w:tabs>
        <w:tab w:val="left" w:pos="7200"/>
      </w:tabs>
      <w:ind w:firstLine="720"/>
      <w:jc w:val="right"/>
    </w:pPr>
    <w:rPr>
      <w:rFonts w:ascii="Arial" w:hAnsi="Arial" w:cs="Arial"/>
      <w:kern w:val="18"/>
      <w:sz w:val="22"/>
      <w:szCs w:val="20"/>
      <w:lang w:val="en-GB"/>
    </w:rPr>
  </w:style>
  <w:style w:type="paragraph" w:customStyle="1" w:styleId="CKnumber">
    <w:name w:val="CK number"/>
    <w:basedOn w:val="Normal"/>
    <w:rsid w:val="00B41595"/>
    <w:pPr>
      <w:jc w:val="both"/>
    </w:pPr>
    <w:rPr>
      <w:rFonts w:ascii="Gill Sans" w:hAnsi="Gill Sans" w:cs="Arial"/>
      <w:kern w:val="18"/>
      <w:sz w:val="10"/>
      <w:szCs w:val="20"/>
      <w:lang w:val="en-GB"/>
    </w:rPr>
  </w:style>
  <w:style w:type="paragraph" w:customStyle="1" w:styleId="address0">
    <w:name w:val="address"/>
    <w:basedOn w:val="Normal"/>
    <w:uiPriority w:val="99"/>
    <w:rsid w:val="00B41595"/>
    <w:pPr>
      <w:ind w:right="-180"/>
      <w:jc w:val="both"/>
    </w:pPr>
    <w:rPr>
      <w:rFonts w:ascii="Gill Sans" w:eastAsia="Calibri" w:hAnsi="Gill Sans"/>
      <w:i/>
      <w:iCs/>
      <w:sz w:val="22"/>
      <w:szCs w:val="22"/>
      <w:lang w:eastAsia="en-ZA"/>
    </w:rPr>
  </w:style>
  <w:style w:type="table" w:styleId="TableClassic3">
    <w:name w:val="Table Classic 3"/>
    <w:basedOn w:val="TableNormal"/>
    <w:rsid w:val="00140831"/>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2">
    <w:name w:val="Table Classic 2"/>
    <w:basedOn w:val="TableNormal"/>
    <w:rsid w:val="00E0587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FooterChar">
    <w:name w:val="Footer Char"/>
    <w:link w:val="Footer"/>
    <w:uiPriority w:val="99"/>
    <w:rsid w:val="00FD7B72"/>
    <w:rPr>
      <w:sz w:val="24"/>
      <w:szCs w:val="24"/>
      <w:lang w:eastAsia="en-US"/>
    </w:rPr>
  </w:style>
  <w:style w:type="table" w:styleId="MediumShading2-Accent4">
    <w:name w:val="Medium Shading 2 Accent 4"/>
    <w:basedOn w:val="TableNormal"/>
    <w:uiPriority w:val="64"/>
    <w:rsid w:val="003C48B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CcList">
    <w:name w:val="Cc List"/>
    <w:basedOn w:val="Normal"/>
    <w:rsid w:val="0047514B"/>
    <w:pPr>
      <w:keepLines/>
      <w:spacing w:line="240" w:lineRule="atLeast"/>
      <w:ind w:left="360" w:hanging="360"/>
      <w:jc w:val="both"/>
    </w:pPr>
    <w:rPr>
      <w:rFonts w:ascii="Arial" w:hAnsi="Arial" w:cs="Arial"/>
      <w:kern w:val="18"/>
      <w:sz w:val="22"/>
      <w:szCs w:val="20"/>
      <w:lang w:val="en-GB"/>
    </w:rPr>
  </w:style>
  <w:style w:type="character" w:customStyle="1" w:styleId="BodyTextChar">
    <w:name w:val="Body Text Char"/>
    <w:link w:val="BodyText"/>
    <w:rsid w:val="00F23225"/>
    <w:rPr>
      <w:rFonts w:ascii="Arial" w:hAnsi="Arial" w:cs="Arial"/>
      <w:sz w:val="22"/>
      <w:szCs w:val="24"/>
      <w:lang w:eastAsia="en-US"/>
    </w:rPr>
  </w:style>
  <w:style w:type="paragraph" w:styleId="NormalWeb">
    <w:name w:val="Normal (Web)"/>
    <w:basedOn w:val="Normal"/>
    <w:uiPriority w:val="99"/>
    <w:unhideWhenUsed/>
    <w:rsid w:val="00BC2426"/>
    <w:pPr>
      <w:spacing w:before="100" w:beforeAutospacing="1" w:after="100" w:afterAutospacing="1"/>
    </w:pPr>
    <w:rPr>
      <w:rFonts w:eastAsiaTheme="minorEastAsia"/>
      <w:lang w:val="en-US"/>
    </w:rPr>
  </w:style>
  <w:style w:type="character" w:customStyle="1" w:styleId="BodyText2Char">
    <w:name w:val="Body Text 2 Char"/>
    <w:link w:val="BodyText2"/>
    <w:rsid w:val="00A47DD2"/>
    <w:rPr>
      <w:rFonts w:ascii="Gill Sans" w:hAnsi="Gill Sans"/>
      <w:b/>
      <w:noProof/>
      <w:lang w:val="en-ZA"/>
    </w:rPr>
  </w:style>
  <w:style w:type="character" w:customStyle="1" w:styleId="MessageHeaderLabel">
    <w:name w:val="Message Header Label"/>
    <w:rsid w:val="006B2238"/>
    <w:rPr>
      <w:b/>
      <w:sz w:val="18"/>
    </w:rPr>
  </w:style>
  <w:style w:type="character" w:customStyle="1" w:styleId="SubtitleChar">
    <w:name w:val="Subtitle Char"/>
    <w:basedOn w:val="DefaultParagraphFont"/>
    <w:link w:val="Subtitle"/>
    <w:rsid w:val="00C65365"/>
    <w:rPr>
      <w:rFonts w:ascii="Arial" w:hAnsi="Arial"/>
      <w:b/>
      <w:sz w:val="24"/>
      <w:u w:val="single"/>
      <w:lang w:val="en-ZA"/>
    </w:rPr>
  </w:style>
  <w:style w:type="paragraph" w:customStyle="1" w:styleId="Default">
    <w:name w:val="Default"/>
    <w:rsid w:val="00BA66D2"/>
    <w:pPr>
      <w:autoSpaceDE w:val="0"/>
      <w:autoSpaceDN w:val="0"/>
      <w:adjustRightInd w:val="0"/>
    </w:pPr>
    <w:rPr>
      <w:rFonts w:ascii="Arial" w:hAnsi="Arial" w:cs="Arial"/>
      <w:color w:val="000000"/>
      <w:sz w:val="24"/>
      <w:szCs w:val="24"/>
    </w:rPr>
  </w:style>
  <w:style w:type="character" w:styleId="Strong">
    <w:name w:val="Strong"/>
    <w:basedOn w:val="DefaultParagraphFont"/>
    <w:uiPriority w:val="22"/>
    <w:qFormat/>
    <w:rsid w:val="00BF17C5"/>
    <w:rPr>
      <w:b/>
      <w:bCs/>
    </w:rPr>
  </w:style>
  <w:style w:type="character" w:customStyle="1" w:styleId="HeaderChar">
    <w:name w:val="Header Char"/>
    <w:link w:val="Header"/>
    <w:rsid w:val="00103F56"/>
    <w:rPr>
      <w:sz w:val="24"/>
      <w:szCs w:val="24"/>
      <w:lang w:val="en-ZA"/>
    </w:rPr>
  </w:style>
  <w:style w:type="character" w:customStyle="1" w:styleId="st">
    <w:name w:val="st"/>
    <w:basedOn w:val="DefaultParagraphFont"/>
    <w:rsid w:val="005637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5000">
      <w:bodyDiv w:val="1"/>
      <w:marLeft w:val="0"/>
      <w:marRight w:val="0"/>
      <w:marTop w:val="0"/>
      <w:marBottom w:val="0"/>
      <w:divBdr>
        <w:top w:val="none" w:sz="0" w:space="0" w:color="auto"/>
        <w:left w:val="none" w:sz="0" w:space="0" w:color="auto"/>
        <w:bottom w:val="none" w:sz="0" w:space="0" w:color="auto"/>
        <w:right w:val="none" w:sz="0" w:space="0" w:color="auto"/>
      </w:divBdr>
    </w:div>
    <w:div w:id="54744637">
      <w:bodyDiv w:val="1"/>
      <w:marLeft w:val="0"/>
      <w:marRight w:val="0"/>
      <w:marTop w:val="0"/>
      <w:marBottom w:val="0"/>
      <w:divBdr>
        <w:top w:val="none" w:sz="0" w:space="0" w:color="auto"/>
        <w:left w:val="none" w:sz="0" w:space="0" w:color="auto"/>
        <w:bottom w:val="none" w:sz="0" w:space="0" w:color="auto"/>
        <w:right w:val="none" w:sz="0" w:space="0" w:color="auto"/>
      </w:divBdr>
    </w:div>
    <w:div w:id="66729936">
      <w:bodyDiv w:val="1"/>
      <w:marLeft w:val="0"/>
      <w:marRight w:val="0"/>
      <w:marTop w:val="0"/>
      <w:marBottom w:val="0"/>
      <w:divBdr>
        <w:top w:val="none" w:sz="0" w:space="0" w:color="auto"/>
        <w:left w:val="none" w:sz="0" w:space="0" w:color="auto"/>
        <w:bottom w:val="none" w:sz="0" w:space="0" w:color="auto"/>
        <w:right w:val="none" w:sz="0" w:space="0" w:color="auto"/>
      </w:divBdr>
    </w:div>
    <w:div w:id="76632018">
      <w:bodyDiv w:val="1"/>
      <w:marLeft w:val="0"/>
      <w:marRight w:val="0"/>
      <w:marTop w:val="0"/>
      <w:marBottom w:val="0"/>
      <w:divBdr>
        <w:top w:val="none" w:sz="0" w:space="0" w:color="auto"/>
        <w:left w:val="none" w:sz="0" w:space="0" w:color="auto"/>
        <w:bottom w:val="none" w:sz="0" w:space="0" w:color="auto"/>
        <w:right w:val="none" w:sz="0" w:space="0" w:color="auto"/>
      </w:divBdr>
      <w:divsChild>
        <w:div w:id="502279324">
          <w:marLeft w:val="0"/>
          <w:marRight w:val="0"/>
          <w:marTop w:val="0"/>
          <w:marBottom w:val="0"/>
          <w:divBdr>
            <w:top w:val="none" w:sz="0" w:space="0" w:color="auto"/>
            <w:left w:val="none" w:sz="0" w:space="0" w:color="auto"/>
            <w:bottom w:val="none" w:sz="0" w:space="0" w:color="auto"/>
            <w:right w:val="none" w:sz="0" w:space="0" w:color="auto"/>
          </w:divBdr>
          <w:divsChild>
            <w:div w:id="703673265">
              <w:marLeft w:val="0"/>
              <w:marRight w:val="0"/>
              <w:marTop w:val="0"/>
              <w:marBottom w:val="0"/>
              <w:divBdr>
                <w:top w:val="none" w:sz="0" w:space="0" w:color="auto"/>
                <w:left w:val="none" w:sz="0" w:space="0" w:color="auto"/>
                <w:bottom w:val="none" w:sz="0" w:space="0" w:color="auto"/>
                <w:right w:val="none" w:sz="0" w:space="0" w:color="auto"/>
              </w:divBdr>
              <w:divsChild>
                <w:div w:id="1879000820">
                  <w:marLeft w:val="0"/>
                  <w:marRight w:val="0"/>
                  <w:marTop w:val="0"/>
                  <w:marBottom w:val="0"/>
                  <w:divBdr>
                    <w:top w:val="none" w:sz="0" w:space="0" w:color="auto"/>
                    <w:left w:val="none" w:sz="0" w:space="0" w:color="auto"/>
                    <w:bottom w:val="none" w:sz="0" w:space="0" w:color="auto"/>
                    <w:right w:val="none" w:sz="0" w:space="0" w:color="auto"/>
                  </w:divBdr>
                  <w:divsChild>
                    <w:div w:id="191963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48978">
      <w:bodyDiv w:val="1"/>
      <w:marLeft w:val="0"/>
      <w:marRight w:val="0"/>
      <w:marTop w:val="0"/>
      <w:marBottom w:val="0"/>
      <w:divBdr>
        <w:top w:val="none" w:sz="0" w:space="0" w:color="auto"/>
        <w:left w:val="none" w:sz="0" w:space="0" w:color="auto"/>
        <w:bottom w:val="none" w:sz="0" w:space="0" w:color="auto"/>
        <w:right w:val="none" w:sz="0" w:space="0" w:color="auto"/>
      </w:divBdr>
    </w:div>
    <w:div w:id="89736398">
      <w:bodyDiv w:val="1"/>
      <w:marLeft w:val="0"/>
      <w:marRight w:val="0"/>
      <w:marTop w:val="0"/>
      <w:marBottom w:val="0"/>
      <w:divBdr>
        <w:top w:val="none" w:sz="0" w:space="0" w:color="auto"/>
        <w:left w:val="none" w:sz="0" w:space="0" w:color="auto"/>
        <w:bottom w:val="none" w:sz="0" w:space="0" w:color="auto"/>
        <w:right w:val="none" w:sz="0" w:space="0" w:color="auto"/>
      </w:divBdr>
    </w:div>
    <w:div w:id="107623377">
      <w:bodyDiv w:val="1"/>
      <w:marLeft w:val="0"/>
      <w:marRight w:val="0"/>
      <w:marTop w:val="0"/>
      <w:marBottom w:val="0"/>
      <w:divBdr>
        <w:top w:val="none" w:sz="0" w:space="0" w:color="auto"/>
        <w:left w:val="none" w:sz="0" w:space="0" w:color="auto"/>
        <w:bottom w:val="none" w:sz="0" w:space="0" w:color="auto"/>
        <w:right w:val="none" w:sz="0" w:space="0" w:color="auto"/>
      </w:divBdr>
      <w:divsChild>
        <w:div w:id="757362448">
          <w:marLeft w:val="994"/>
          <w:marRight w:val="0"/>
          <w:marTop w:val="0"/>
          <w:marBottom w:val="43"/>
          <w:divBdr>
            <w:top w:val="none" w:sz="0" w:space="0" w:color="auto"/>
            <w:left w:val="none" w:sz="0" w:space="0" w:color="auto"/>
            <w:bottom w:val="none" w:sz="0" w:space="0" w:color="auto"/>
            <w:right w:val="none" w:sz="0" w:space="0" w:color="auto"/>
          </w:divBdr>
        </w:div>
        <w:div w:id="1868982376">
          <w:marLeft w:val="994"/>
          <w:marRight w:val="0"/>
          <w:marTop w:val="0"/>
          <w:marBottom w:val="43"/>
          <w:divBdr>
            <w:top w:val="none" w:sz="0" w:space="0" w:color="auto"/>
            <w:left w:val="none" w:sz="0" w:space="0" w:color="auto"/>
            <w:bottom w:val="none" w:sz="0" w:space="0" w:color="auto"/>
            <w:right w:val="none" w:sz="0" w:space="0" w:color="auto"/>
          </w:divBdr>
        </w:div>
        <w:div w:id="2094081408">
          <w:marLeft w:val="994"/>
          <w:marRight w:val="0"/>
          <w:marTop w:val="0"/>
          <w:marBottom w:val="43"/>
          <w:divBdr>
            <w:top w:val="none" w:sz="0" w:space="0" w:color="auto"/>
            <w:left w:val="none" w:sz="0" w:space="0" w:color="auto"/>
            <w:bottom w:val="none" w:sz="0" w:space="0" w:color="auto"/>
            <w:right w:val="none" w:sz="0" w:space="0" w:color="auto"/>
          </w:divBdr>
        </w:div>
      </w:divsChild>
    </w:div>
    <w:div w:id="168760117">
      <w:bodyDiv w:val="1"/>
      <w:marLeft w:val="0"/>
      <w:marRight w:val="0"/>
      <w:marTop w:val="0"/>
      <w:marBottom w:val="0"/>
      <w:divBdr>
        <w:top w:val="none" w:sz="0" w:space="0" w:color="auto"/>
        <w:left w:val="none" w:sz="0" w:space="0" w:color="auto"/>
        <w:bottom w:val="none" w:sz="0" w:space="0" w:color="auto"/>
        <w:right w:val="none" w:sz="0" w:space="0" w:color="auto"/>
      </w:divBdr>
    </w:div>
    <w:div w:id="182282068">
      <w:bodyDiv w:val="1"/>
      <w:marLeft w:val="0"/>
      <w:marRight w:val="0"/>
      <w:marTop w:val="0"/>
      <w:marBottom w:val="0"/>
      <w:divBdr>
        <w:top w:val="none" w:sz="0" w:space="0" w:color="auto"/>
        <w:left w:val="none" w:sz="0" w:space="0" w:color="auto"/>
        <w:bottom w:val="none" w:sz="0" w:space="0" w:color="auto"/>
        <w:right w:val="none" w:sz="0" w:space="0" w:color="auto"/>
      </w:divBdr>
    </w:div>
    <w:div w:id="189608957">
      <w:bodyDiv w:val="1"/>
      <w:marLeft w:val="0"/>
      <w:marRight w:val="0"/>
      <w:marTop w:val="0"/>
      <w:marBottom w:val="0"/>
      <w:divBdr>
        <w:top w:val="none" w:sz="0" w:space="0" w:color="auto"/>
        <w:left w:val="none" w:sz="0" w:space="0" w:color="auto"/>
        <w:bottom w:val="none" w:sz="0" w:space="0" w:color="auto"/>
        <w:right w:val="none" w:sz="0" w:space="0" w:color="auto"/>
      </w:divBdr>
    </w:div>
    <w:div w:id="198125595">
      <w:bodyDiv w:val="1"/>
      <w:marLeft w:val="0"/>
      <w:marRight w:val="0"/>
      <w:marTop w:val="0"/>
      <w:marBottom w:val="0"/>
      <w:divBdr>
        <w:top w:val="none" w:sz="0" w:space="0" w:color="auto"/>
        <w:left w:val="none" w:sz="0" w:space="0" w:color="auto"/>
        <w:bottom w:val="none" w:sz="0" w:space="0" w:color="auto"/>
        <w:right w:val="none" w:sz="0" w:space="0" w:color="auto"/>
      </w:divBdr>
    </w:div>
    <w:div w:id="207110854">
      <w:bodyDiv w:val="1"/>
      <w:marLeft w:val="0"/>
      <w:marRight w:val="0"/>
      <w:marTop w:val="0"/>
      <w:marBottom w:val="0"/>
      <w:divBdr>
        <w:top w:val="none" w:sz="0" w:space="0" w:color="auto"/>
        <w:left w:val="none" w:sz="0" w:space="0" w:color="auto"/>
        <w:bottom w:val="none" w:sz="0" w:space="0" w:color="auto"/>
        <w:right w:val="none" w:sz="0" w:space="0" w:color="auto"/>
      </w:divBdr>
    </w:div>
    <w:div w:id="218825144">
      <w:bodyDiv w:val="1"/>
      <w:marLeft w:val="0"/>
      <w:marRight w:val="0"/>
      <w:marTop w:val="0"/>
      <w:marBottom w:val="0"/>
      <w:divBdr>
        <w:top w:val="none" w:sz="0" w:space="0" w:color="auto"/>
        <w:left w:val="none" w:sz="0" w:space="0" w:color="auto"/>
        <w:bottom w:val="none" w:sz="0" w:space="0" w:color="auto"/>
        <w:right w:val="none" w:sz="0" w:space="0" w:color="auto"/>
      </w:divBdr>
      <w:divsChild>
        <w:div w:id="785739246">
          <w:marLeft w:val="0"/>
          <w:marRight w:val="0"/>
          <w:marTop w:val="0"/>
          <w:marBottom w:val="0"/>
          <w:divBdr>
            <w:top w:val="none" w:sz="0" w:space="0" w:color="auto"/>
            <w:left w:val="none" w:sz="0" w:space="0" w:color="auto"/>
            <w:bottom w:val="none" w:sz="0" w:space="0" w:color="auto"/>
            <w:right w:val="none" w:sz="0" w:space="0" w:color="auto"/>
          </w:divBdr>
        </w:div>
        <w:div w:id="2102136719">
          <w:marLeft w:val="0"/>
          <w:marRight w:val="0"/>
          <w:marTop w:val="0"/>
          <w:marBottom w:val="0"/>
          <w:divBdr>
            <w:top w:val="none" w:sz="0" w:space="0" w:color="auto"/>
            <w:left w:val="none" w:sz="0" w:space="0" w:color="auto"/>
            <w:bottom w:val="none" w:sz="0" w:space="0" w:color="auto"/>
            <w:right w:val="none" w:sz="0" w:space="0" w:color="auto"/>
          </w:divBdr>
        </w:div>
        <w:div w:id="2079669368">
          <w:marLeft w:val="0"/>
          <w:marRight w:val="0"/>
          <w:marTop w:val="0"/>
          <w:marBottom w:val="0"/>
          <w:divBdr>
            <w:top w:val="none" w:sz="0" w:space="0" w:color="auto"/>
            <w:left w:val="none" w:sz="0" w:space="0" w:color="auto"/>
            <w:bottom w:val="none" w:sz="0" w:space="0" w:color="auto"/>
            <w:right w:val="none" w:sz="0" w:space="0" w:color="auto"/>
          </w:divBdr>
        </w:div>
        <w:div w:id="1446269028">
          <w:marLeft w:val="0"/>
          <w:marRight w:val="0"/>
          <w:marTop w:val="0"/>
          <w:marBottom w:val="0"/>
          <w:divBdr>
            <w:top w:val="none" w:sz="0" w:space="0" w:color="auto"/>
            <w:left w:val="none" w:sz="0" w:space="0" w:color="auto"/>
            <w:bottom w:val="none" w:sz="0" w:space="0" w:color="auto"/>
            <w:right w:val="none" w:sz="0" w:space="0" w:color="auto"/>
          </w:divBdr>
        </w:div>
        <w:div w:id="923299006">
          <w:marLeft w:val="0"/>
          <w:marRight w:val="0"/>
          <w:marTop w:val="0"/>
          <w:marBottom w:val="0"/>
          <w:divBdr>
            <w:top w:val="none" w:sz="0" w:space="0" w:color="auto"/>
            <w:left w:val="none" w:sz="0" w:space="0" w:color="auto"/>
            <w:bottom w:val="none" w:sz="0" w:space="0" w:color="auto"/>
            <w:right w:val="none" w:sz="0" w:space="0" w:color="auto"/>
          </w:divBdr>
        </w:div>
        <w:div w:id="1465391249">
          <w:marLeft w:val="0"/>
          <w:marRight w:val="0"/>
          <w:marTop w:val="0"/>
          <w:marBottom w:val="0"/>
          <w:divBdr>
            <w:top w:val="none" w:sz="0" w:space="0" w:color="auto"/>
            <w:left w:val="none" w:sz="0" w:space="0" w:color="auto"/>
            <w:bottom w:val="none" w:sz="0" w:space="0" w:color="auto"/>
            <w:right w:val="none" w:sz="0" w:space="0" w:color="auto"/>
          </w:divBdr>
        </w:div>
        <w:div w:id="1902666875">
          <w:marLeft w:val="0"/>
          <w:marRight w:val="0"/>
          <w:marTop w:val="0"/>
          <w:marBottom w:val="0"/>
          <w:divBdr>
            <w:top w:val="none" w:sz="0" w:space="0" w:color="auto"/>
            <w:left w:val="none" w:sz="0" w:space="0" w:color="auto"/>
            <w:bottom w:val="none" w:sz="0" w:space="0" w:color="auto"/>
            <w:right w:val="none" w:sz="0" w:space="0" w:color="auto"/>
          </w:divBdr>
        </w:div>
        <w:div w:id="1871869917">
          <w:marLeft w:val="0"/>
          <w:marRight w:val="0"/>
          <w:marTop w:val="0"/>
          <w:marBottom w:val="0"/>
          <w:divBdr>
            <w:top w:val="none" w:sz="0" w:space="0" w:color="auto"/>
            <w:left w:val="none" w:sz="0" w:space="0" w:color="auto"/>
            <w:bottom w:val="none" w:sz="0" w:space="0" w:color="auto"/>
            <w:right w:val="none" w:sz="0" w:space="0" w:color="auto"/>
          </w:divBdr>
        </w:div>
        <w:div w:id="212161952">
          <w:marLeft w:val="0"/>
          <w:marRight w:val="0"/>
          <w:marTop w:val="0"/>
          <w:marBottom w:val="0"/>
          <w:divBdr>
            <w:top w:val="none" w:sz="0" w:space="0" w:color="auto"/>
            <w:left w:val="none" w:sz="0" w:space="0" w:color="auto"/>
            <w:bottom w:val="none" w:sz="0" w:space="0" w:color="auto"/>
            <w:right w:val="none" w:sz="0" w:space="0" w:color="auto"/>
          </w:divBdr>
        </w:div>
      </w:divsChild>
    </w:div>
    <w:div w:id="220556150">
      <w:bodyDiv w:val="1"/>
      <w:marLeft w:val="0"/>
      <w:marRight w:val="0"/>
      <w:marTop w:val="0"/>
      <w:marBottom w:val="0"/>
      <w:divBdr>
        <w:top w:val="none" w:sz="0" w:space="0" w:color="auto"/>
        <w:left w:val="none" w:sz="0" w:space="0" w:color="auto"/>
        <w:bottom w:val="none" w:sz="0" w:space="0" w:color="auto"/>
        <w:right w:val="none" w:sz="0" w:space="0" w:color="auto"/>
      </w:divBdr>
    </w:div>
    <w:div w:id="256839363">
      <w:bodyDiv w:val="1"/>
      <w:marLeft w:val="0"/>
      <w:marRight w:val="0"/>
      <w:marTop w:val="0"/>
      <w:marBottom w:val="0"/>
      <w:divBdr>
        <w:top w:val="none" w:sz="0" w:space="0" w:color="auto"/>
        <w:left w:val="none" w:sz="0" w:space="0" w:color="auto"/>
        <w:bottom w:val="none" w:sz="0" w:space="0" w:color="auto"/>
        <w:right w:val="none" w:sz="0" w:space="0" w:color="auto"/>
      </w:divBdr>
      <w:divsChild>
        <w:div w:id="803547843">
          <w:marLeft w:val="0"/>
          <w:marRight w:val="0"/>
          <w:marTop w:val="0"/>
          <w:marBottom w:val="0"/>
          <w:divBdr>
            <w:top w:val="none" w:sz="0" w:space="0" w:color="auto"/>
            <w:left w:val="none" w:sz="0" w:space="0" w:color="auto"/>
            <w:bottom w:val="none" w:sz="0" w:space="0" w:color="auto"/>
            <w:right w:val="none" w:sz="0" w:space="0" w:color="auto"/>
          </w:divBdr>
          <w:divsChild>
            <w:div w:id="1253049812">
              <w:marLeft w:val="0"/>
              <w:marRight w:val="0"/>
              <w:marTop w:val="0"/>
              <w:marBottom w:val="0"/>
              <w:divBdr>
                <w:top w:val="none" w:sz="0" w:space="0" w:color="auto"/>
                <w:left w:val="none" w:sz="0" w:space="0" w:color="auto"/>
                <w:bottom w:val="none" w:sz="0" w:space="0" w:color="auto"/>
                <w:right w:val="none" w:sz="0" w:space="0" w:color="auto"/>
              </w:divBdr>
              <w:divsChild>
                <w:div w:id="237593902">
                  <w:marLeft w:val="0"/>
                  <w:marRight w:val="0"/>
                  <w:marTop w:val="0"/>
                  <w:marBottom w:val="0"/>
                  <w:divBdr>
                    <w:top w:val="none" w:sz="0" w:space="0" w:color="auto"/>
                    <w:left w:val="single" w:sz="6" w:space="15" w:color="DDDDDD"/>
                    <w:bottom w:val="single" w:sz="6" w:space="15" w:color="DDDDDD"/>
                    <w:right w:val="single" w:sz="6" w:space="15" w:color="DDDDDD"/>
                  </w:divBdr>
                  <w:divsChild>
                    <w:div w:id="1357929889">
                      <w:marLeft w:val="-225"/>
                      <w:marRight w:val="-225"/>
                      <w:marTop w:val="0"/>
                      <w:marBottom w:val="0"/>
                      <w:divBdr>
                        <w:top w:val="none" w:sz="0" w:space="0" w:color="auto"/>
                        <w:left w:val="none" w:sz="0" w:space="0" w:color="auto"/>
                        <w:bottom w:val="none" w:sz="0" w:space="0" w:color="auto"/>
                        <w:right w:val="none" w:sz="0" w:space="0" w:color="auto"/>
                      </w:divBdr>
                      <w:divsChild>
                        <w:div w:id="159816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3653350">
      <w:bodyDiv w:val="1"/>
      <w:marLeft w:val="0"/>
      <w:marRight w:val="0"/>
      <w:marTop w:val="0"/>
      <w:marBottom w:val="0"/>
      <w:divBdr>
        <w:top w:val="none" w:sz="0" w:space="0" w:color="auto"/>
        <w:left w:val="none" w:sz="0" w:space="0" w:color="auto"/>
        <w:bottom w:val="none" w:sz="0" w:space="0" w:color="auto"/>
        <w:right w:val="none" w:sz="0" w:space="0" w:color="auto"/>
      </w:divBdr>
    </w:div>
    <w:div w:id="330303129">
      <w:bodyDiv w:val="1"/>
      <w:marLeft w:val="0"/>
      <w:marRight w:val="0"/>
      <w:marTop w:val="0"/>
      <w:marBottom w:val="0"/>
      <w:divBdr>
        <w:top w:val="none" w:sz="0" w:space="0" w:color="auto"/>
        <w:left w:val="none" w:sz="0" w:space="0" w:color="auto"/>
        <w:bottom w:val="none" w:sz="0" w:space="0" w:color="auto"/>
        <w:right w:val="none" w:sz="0" w:space="0" w:color="auto"/>
      </w:divBdr>
    </w:div>
    <w:div w:id="336660561">
      <w:bodyDiv w:val="1"/>
      <w:marLeft w:val="0"/>
      <w:marRight w:val="0"/>
      <w:marTop w:val="0"/>
      <w:marBottom w:val="0"/>
      <w:divBdr>
        <w:top w:val="none" w:sz="0" w:space="0" w:color="auto"/>
        <w:left w:val="none" w:sz="0" w:space="0" w:color="auto"/>
        <w:bottom w:val="none" w:sz="0" w:space="0" w:color="auto"/>
        <w:right w:val="none" w:sz="0" w:space="0" w:color="auto"/>
      </w:divBdr>
    </w:div>
    <w:div w:id="348600416">
      <w:bodyDiv w:val="1"/>
      <w:marLeft w:val="0"/>
      <w:marRight w:val="0"/>
      <w:marTop w:val="0"/>
      <w:marBottom w:val="0"/>
      <w:divBdr>
        <w:top w:val="none" w:sz="0" w:space="0" w:color="auto"/>
        <w:left w:val="none" w:sz="0" w:space="0" w:color="auto"/>
        <w:bottom w:val="none" w:sz="0" w:space="0" w:color="auto"/>
        <w:right w:val="none" w:sz="0" w:space="0" w:color="auto"/>
      </w:divBdr>
    </w:div>
    <w:div w:id="380834323">
      <w:bodyDiv w:val="1"/>
      <w:marLeft w:val="0"/>
      <w:marRight w:val="0"/>
      <w:marTop w:val="0"/>
      <w:marBottom w:val="0"/>
      <w:divBdr>
        <w:top w:val="none" w:sz="0" w:space="0" w:color="auto"/>
        <w:left w:val="none" w:sz="0" w:space="0" w:color="auto"/>
        <w:bottom w:val="none" w:sz="0" w:space="0" w:color="auto"/>
        <w:right w:val="none" w:sz="0" w:space="0" w:color="auto"/>
      </w:divBdr>
    </w:div>
    <w:div w:id="428817897">
      <w:bodyDiv w:val="1"/>
      <w:marLeft w:val="0"/>
      <w:marRight w:val="0"/>
      <w:marTop w:val="0"/>
      <w:marBottom w:val="0"/>
      <w:divBdr>
        <w:top w:val="none" w:sz="0" w:space="0" w:color="auto"/>
        <w:left w:val="none" w:sz="0" w:space="0" w:color="auto"/>
        <w:bottom w:val="none" w:sz="0" w:space="0" w:color="auto"/>
        <w:right w:val="none" w:sz="0" w:space="0" w:color="auto"/>
      </w:divBdr>
    </w:div>
    <w:div w:id="481431452">
      <w:bodyDiv w:val="1"/>
      <w:marLeft w:val="0"/>
      <w:marRight w:val="0"/>
      <w:marTop w:val="0"/>
      <w:marBottom w:val="0"/>
      <w:divBdr>
        <w:top w:val="none" w:sz="0" w:space="0" w:color="auto"/>
        <w:left w:val="none" w:sz="0" w:space="0" w:color="auto"/>
        <w:bottom w:val="none" w:sz="0" w:space="0" w:color="auto"/>
        <w:right w:val="none" w:sz="0" w:space="0" w:color="auto"/>
      </w:divBdr>
    </w:div>
    <w:div w:id="481628328">
      <w:bodyDiv w:val="1"/>
      <w:marLeft w:val="0"/>
      <w:marRight w:val="0"/>
      <w:marTop w:val="0"/>
      <w:marBottom w:val="0"/>
      <w:divBdr>
        <w:top w:val="none" w:sz="0" w:space="0" w:color="auto"/>
        <w:left w:val="none" w:sz="0" w:space="0" w:color="auto"/>
        <w:bottom w:val="none" w:sz="0" w:space="0" w:color="auto"/>
        <w:right w:val="none" w:sz="0" w:space="0" w:color="auto"/>
      </w:divBdr>
    </w:div>
    <w:div w:id="491335206">
      <w:bodyDiv w:val="1"/>
      <w:marLeft w:val="0"/>
      <w:marRight w:val="0"/>
      <w:marTop w:val="0"/>
      <w:marBottom w:val="0"/>
      <w:divBdr>
        <w:top w:val="none" w:sz="0" w:space="0" w:color="auto"/>
        <w:left w:val="none" w:sz="0" w:space="0" w:color="auto"/>
        <w:bottom w:val="none" w:sz="0" w:space="0" w:color="auto"/>
        <w:right w:val="none" w:sz="0" w:space="0" w:color="auto"/>
      </w:divBdr>
    </w:div>
    <w:div w:id="546373740">
      <w:bodyDiv w:val="1"/>
      <w:marLeft w:val="0"/>
      <w:marRight w:val="0"/>
      <w:marTop w:val="0"/>
      <w:marBottom w:val="0"/>
      <w:divBdr>
        <w:top w:val="none" w:sz="0" w:space="0" w:color="auto"/>
        <w:left w:val="none" w:sz="0" w:space="0" w:color="auto"/>
        <w:bottom w:val="none" w:sz="0" w:space="0" w:color="auto"/>
        <w:right w:val="none" w:sz="0" w:space="0" w:color="auto"/>
      </w:divBdr>
    </w:div>
    <w:div w:id="553740942">
      <w:bodyDiv w:val="1"/>
      <w:marLeft w:val="0"/>
      <w:marRight w:val="0"/>
      <w:marTop w:val="0"/>
      <w:marBottom w:val="0"/>
      <w:divBdr>
        <w:top w:val="none" w:sz="0" w:space="0" w:color="auto"/>
        <w:left w:val="none" w:sz="0" w:space="0" w:color="auto"/>
        <w:bottom w:val="none" w:sz="0" w:space="0" w:color="auto"/>
        <w:right w:val="none" w:sz="0" w:space="0" w:color="auto"/>
      </w:divBdr>
      <w:divsChild>
        <w:div w:id="229735141">
          <w:marLeft w:val="1354"/>
          <w:marRight w:val="0"/>
          <w:marTop w:val="0"/>
          <w:marBottom w:val="43"/>
          <w:divBdr>
            <w:top w:val="none" w:sz="0" w:space="0" w:color="auto"/>
            <w:left w:val="none" w:sz="0" w:space="0" w:color="auto"/>
            <w:bottom w:val="none" w:sz="0" w:space="0" w:color="auto"/>
            <w:right w:val="none" w:sz="0" w:space="0" w:color="auto"/>
          </w:divBdr>
        </w:div>
        <w:div w:id="485125064">
          <w:marLeft w:val="1354"/>
          <w:marRight w:val="0"/>
          <w:marTop w:val="0"/>
          <w:marBottom w:val="43"/>
          <w:divBdr>
            <w:top w:val="none" w:sz="0" w:space="0" w:color="auto"/>
            <w:left w:val="none" w:sz="0" w:space="0" w:color="auto"/>
            <w:bottom w:val="none" w:sz="0" w:space="0" w:color="auto"/>
            <w:right w:val="none" w:sz="0" w:space="0" w:color="auto"/>
          </w:divBdr>
        </w:div>
        <w:div w:id="1272125581">
          <w:marLeft w:val="1886"/>
          <w:marRight w:val="0"/>
          <w:marTop w:val="0"/>
          <w:marBottom w:val="43"/>
          <w:divBdr>
            <w:top w:val="none" w:sz="0" w:space="0" w:color="auto"/>
            <w:left w:val="none" w:sz="0" w:space="0" w:color="auto"/>
            <w:bottom w:val="none" w:sz="0" w:space="0" w:color="auto"/>
            <w:right w:val="none" w:sz="0" w:space="0" w:color="auto"/>
          </w:divBdr>
        </w:div>
        <w:div w:id="1429497375">
          <w:marLeft w:val="1354"/>
          <w:marRight w:val="0"/>
          <w:marTop w:val="0"/>
          <w:marBottom w:val="43"/>
          <w:divBdr>
            <w:top w:val="none" w:sz="0" w:space="0" w:color="auto"/>
            <w:left w:val="none" w:sz="0" w:space="0" w:color="auto"/>
            <w:bottom w:val="none" w:sz="0" w:space="0" w:color="auto"/>
            <w:right w:val="none" w:sz="0" w:space="0" w:color="auto"/>
          </w:divBdr>
        </w:div>
        <w:div w:id="1477070797">
          <w:marLeft w:val="1886"/>
          <w:marRight w:val="0"/>
          <w:marTop w:val="0"/>
          <w:marBottom w:val="43"/>
          <w:divBdr>
            <w:top w:val="none" w:sz="0" w:space="0" w:color="auto"/>
            <w:left w:val="none" w:sz="0" w:space="0" w:color="auto"/>
            <w:bottom w:val="none" w:sz="0" w:space="0" w:color="auto"/>
            <w:right w:val="none" w:sz="0" w:space="0" w:color="auto"/>
          </w:divBdr>
        </w:div>
        <w:div w:id="2084601262">
          <w:marLeft w:val="1886"/>
          <w:marRight w:val="0"/>
          <w:marTop w:val="0"/>
          <w:marBottom w:val="43"/>
          <w:divBdr>
            <w:top w:val="none" w:sz="0" w:space="0" w:color="auto"/>
            <w:left w:val="none" w:sz="0" w:space="0" w:color="auto"/>
            <w:bottom w:val="none" w:sz="0" w:space="0" w:color="auto"/>
            <w:right w:val="none" w:sz="0" w:space="0" w:color="auto"/>
          </w:divBdr>
        </w:div>
      </w:divsChild>
    </w:div>
    <w:div w:id="555818878">
      <w:bodyDiv w:val="1"/>
      <w:marLeft w:val="0"/>
      <w:marRight w:val="0"/>
      <w:marTop w:val="0"/>
      <w:marBottom w:val="0"/>
      <w:divBdr>
        <w:top w:val="none" w:sz="0" w:space="0" w:color="auto"/>
        <w:left w:val="none" w:sz="0" w:space="0" w:color="auto"/>
        <w:bottom w:val="none" w:sz="0" w:space="0" w:color="auto"/>
        <w:right w:val="none" w:sz="0" w:space="0" w:color="auto"/>
      </w:divBdr>
    </w:div>
    <w:div w:id="578683764">
      <w:bodyDiv w:val="1"/>
      <w:marLeft w:val="0"/>
      <w:marRight w:val="0"/>
      <w:marTop w:val="0"/>
      <w:marBottom w:val="0"/>
      <w:divBdr>
        <w:top w:val="none" w:sz="0" w:space="0" w:color="auto"/>
        <w:left w:val="none" w:sz="0" w:space="0" w:color="auto"/>
        <w:bottom w:val="none" w:sz="0" w:space="0" w:color="auto"/>
        <w:right w:val="none" w:sz="0" w:space="0" w:color="auto"/>
      </w:divBdr>
    </w:div>
    <w:div w:id="583144105">
      <w:bodyDiv w:val="1"/>
      <w:marLeft w:val="0"/>
      <w:marRight w:val="0"/>
      <w:marTop w:val="0"/>
      <w:marBottom w:val="0"/>
      <w:divBdr>
        <w:top w:val="none" w:sz="0" w:space="0" w:color="auto"/>
        <w:left w:val="none" w:sz="0" w:space="0" w:color="auto"/>
        <w:bottom w:val="none" w:sz="0" w:space="0" w:color="auto"/>
        <w:right w:val="none" w:sz="0" w:space="0" w:color="auto"/>
      </w:divBdr>
    </w:div>
    <w:div w:id="586227001">
      <w:bodyDiv w:val="1"/>
      <w:marLeft w:val="0"/>
      <w:marRight w:val="0"/>
      <w:marTop w:val="0"/>
      <w:marBottom w:val="0"/>
      <w:divBdr>
        <w:top w:val="none" w:sz="0" w:space="0" w:color="auto"/>
        <w:left w:val="none" w:sz="0" w:space="0" w:color="auto"/>
        <w:bottom w:val="none" w:sz="0" w:space="0" w:color="auto"/>
        <w:right w:val="none" w:sz="0" w:space="0" w:color="auto"/>
      </w:divBdr>
    </w:div>
    <w:div w:id="592321723">
      <w:bodyDiv w:val="1"/>
      <w:marLeft w:val="0"/>
      <w:marRight w:val="0"/>
      <w:marTop w:val="0"/>
      <w:marBottom w:val="0"/>
      <w:divBdr>
        <w:top w:val="none" w:sz="0" w:space="0" w:color="auto"/>
        <w:left w:val="none" w:sz="0" w:space="0" w:color="auto"/>
        <w:bottom w:val="none" w:sz="0" w:space="0" w:color="auto"/>
        <w:right w:val="none" w:sz="0" w:space="0" w:color="auto"/>
      </w:divBdr>
    </w:div>
    <w:div w:id="620503398">
      <w:bodyDiv w:val="1"/>
      <w:marLeft w:val="0"/>
      <w:marRight w:val="0"/>
      <w:marTop w:val="0"/>
      <w:marBottom w:val="0"/>
      <w:divBdr>
        <w:top w:val="none" w:sz="0" w:space="0" w:color="auto"/>
        <w:left w:val="none" w:sz="0" w:space="0" w:color="auto"/>
        <w:bottom w:val="none" w:sz="0" w:space="0" w:color="auto"/>
        <w:right w:val="none" w:sz="0" w:space="0" w:color="auto"/>
      </w:divBdr>
      <w:divsChild>
        <w:div w:id="341862458">
          <w:marLeft w:val="0"/>
          <w:marRight w:val="0"/>
          <w:marTop w:val="0"/>
          <w:marBottom w:val="0"/>
          <w:divBdr>
            <w:top w:val="none" w:sz="0" w:space="0" w:color="auto"/>
            <w:left w:val="none" w:sz="0" w:space="0" w:color="auto"/>
            <w:bottom w:val="none" w:sz="0" w:space="0" w:color="auto"/>
            <w:right w:val="none" w:sz="0" w:space="0" w:color="auto"/>
          </w:divBdr>
          <w:divsChild>
            <w:div w:id="337122286">
              <w:marLeft w:val="0"/>
              <w:marRight w:val="0"/>
              <w:marTop w:val="0"/>
              <w:marBottom w:val="0"/>
              <w:divBdr>
                <w:top w:val="none" w:sz="0" w:space="0" w:color="auto"/>
                <w:left w:val="none" w:sz="0" w:space="0" w:color="auto"/>
                <w:bottom w:val="none" w:sz="0" w:space="0" w:color="auto"/>
                <w:right w:val="none" w:sz="0" w:space="0" w:color="auto"/>
              </w:divBdr>
              <w:divsChild>
                <w:div w:id="1562323561">
                  <w:marLeft w:val="0"/>
                  <w:marRight w:val="0"/>
                  <w:marTop w:val="0"/>
                  <w:marBottom w:val="0"/>
                  <w:divBdr>
                    <w:top w:val="none" w:sz="0" w:space="0" w:color="auto"/>
                    <w:left w:val="none" w:sz="0" w:space="0" w:color="auto"/>
                    <w:bottom w:val="none" w:sz="0" w:space="0" w:color="auto"/>
                    <w:right w:val="none" w:sz="0" w:space="0" w:color="auto"/>
                  </w:divBdr>
                  <w:divsChild>
                    <w:div w:id="527136128">
                      <w:marLeft w:val="0"/>
                      <w:marRight w:val="0"/>
                      <w:marTop w:val="0"/>
                      <w:marBottom w:val="0"/>
                      <w:divBdr>
                        <w:top w:val="none" w:sz="0" w:space="0" w:color="auto"/>
                        <w:left w:val="none" w:sz="0" w:space="0" w:color="auto"/>
                        <w:bottom w:val="none" w:sz="0" w:space="0" w:color="auto"/>
                        <w:right w:val="none" w:sz="0" w:space="0" w:color="auto"/>
                      </w:divBdr>
                      <w:divsChild>
                        <w:div w:id="119766623">
                          <w:marLeft w:val="0"/>
                          <w:marRight w:val="0"/>
                          <w:marTop w:val="300"/>
                          <w:marBottom w:val="0"/>
                          <w:divBdr>
                            <w:top w:val="none" w:sz="0" w:space="0" w:color="auto"/>
                            <w:left w:val="none" w:sz="0" w:space="0" w:color="auto"/>
                            <w:bottom w:val="none" w:sz="0" w:space="0" w:color="auto"/>
                            <w:right w:val="none" w:sz="0" w:space="0" w:color="auto"/>
                          </w:divBdr>
                          <w:divsChild>
                            <w:div w:id="1409226574">
                              <w:marLeft w:val="0"/>
                              <w:marRight w:val="0"/>
                              <w:marTop w:val="0"/>
                              <w:marBottom w:val="0"/>
                              <w:divBdr>
                                <w:top w:val="none" w:sz="0" w:space="0" w:color="auto"/>
                                <w:left w:val="none" w:sz="0" w:space="0" w:color="auto"/>
                                <w:bottom w:val="none" w:sz="0" w:space="0" w:color="auto"/>
                                <w:right w:val="none" w:sz="0" w:space="0" w:color="auto"/>
                              </w:divBdr>
                              <w:divsChild>
                                <w:div w:id="1348554946">
                                  <w:marLeft w:val="0"/>
                                  <w:marRight w:val="0"/>
                                  <w:marTop w:val="0"/>
                                  <w:marBottom w:val="300"/>
                                  <w:divBdr>
                                    <w:top w:val="none" w:sz="0" w:space="0" w:color="auto"/>
                                    <w:left w:val="none" w:sz="0" w:space="0" w:color="auto"/>
                                    <w:bottom w:val="none" w:sz="0" w:space="0" w:color="auto"/>
                                    <w:right w:val="none" w:sz="0" w:space="0" w:color="auto"/>
                                  </w:divBdr>
                                  <w:divsChild>
                                    <w:div w:id="1209806736">
                                      <w:marLeft w:val="0"/>
                                      <w:marRight w:val="0"/>
                                      <w:marTop w:val="0"/>
                                      <w:marBottom w:val="0"/>
                                      <w:divBdr>
                                        <w:top w:val="none" w:sz="0" w:space="0" w:color="auto"/>
                                        <w:left w:val="none" w:sz="0" w:space="0" w:color="auto"/>
                                        <w:bottom w:val="none" w:sz="0" w:space="0" w:color="auto"/>
                                        <w:right w:val="none" w:sz="0" w:space="0" w:color="auto"/>
                                      </w:divBdr>
                                      <w:divsChild>
                                        <w:div w:id="261769086">
                                          <w:marLeft w:val="0"/>
                                          <w:marRight w:val="0"/>
                                          <w:marTop w:val="0"/>
                                          <w:marBottom w:val="0"/>
                                          <w:divBdr>
                                            <w:top w:val="none" w:sz="0" w:space="0" w:color="auto"/>
                                            <w:left w:val="none" w:sz="0" w:space="0" w:color="auto"/>
                                            <w:bottom w:val="none" w:sz="0" w:space="0" w:color="auto"/>
                                            <w:right w:val="none" w:sz="0" w:space="0" w:color="auto"/>
                                          </w:divBdr>
                                          <w:divsChild>
                                            <w:div w:id="176010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0772381">
      <w:bodyDiv w:val="1"/>
      <w:marLeft w:val="0"/>
      <w:marRight w:val="0"/>
      <w:marTop w:val="0"/>
      <w:marBottom w:val="0"/>
      <w:divBdr>
        <w:top w:val="none" w:sz="0" w:space="0" w:color="auto"/>
        <w:left w:val="none" w:sz="0" w:space="0" w:color="auto"/>
        <w:bottom w:val="none" w:sz="0" w:space="0" w:color="auto"/>
        <w:right w:val="none" w:sz="0" w:space="0" w:color="auto"/>
      </w:divBdr>
    </w:div>
    <w:div w:id="634137885">
      <w:bodyDiv w:val="1"/>
      <w:marLeft w:val="0"/>
      <w:marRight w:val="0"/>
      <w:marTop w:val="0"/>
      <w:marBottom w:val="0"/>
      <w:divBdr>
        <w:top w:val="none" w:sz="0" w:space="0" w:color="auto"/>
        <w:left w:val="none" w:sz="0" w:space="0" w:color="auto"/>
        <w:bottom w:val="none" w:sz="0" w:space="0" w:color="auto"/>
        <w:right w:val="none" w:sz="0" w:space="0" w:color="auto"/>
      </w:divBdr>
    </w:div>
    <w:div w:id="644120473">
      <w:bodyDiv w:val="1"/>
      <w:marLeft w:val="0"/>
      <w:marRight w:val="0"/>
      <w:marTop w:val="0"/>
      <w:marBottom w:val="0"/>
      <w:divBdr>
        <w:top w:val="none" w:sz="0" w:space="0" w:color="auto"/>
        <w:left w:val="none" w:sz="0" w:space="0" w:color="auto"/>
        <w:bottom w:val="none" w:sz="0" w:space="0" w:color="auto"/>
        <w:right w:val="none" w:sz="0" w:space="0" w:color="auto"/>
      </w:divBdr>
    </w:div>
    <w:div w:id="741220071">
      <w:bodyDiv w:val="1"/>
      <w:marLeft w:val="0"/>
      <w:marRight w:val="0"/>
      <w:marTop w:val="0"/>
      <w:marBottom w:val="0"/>
      <w:divBdr>
        <w:top w:val="none" w:sz="0" w:space="0" w:color="auto"/>
        <w:left w:val="none" w:sz="0" w:space="0" w:color="auto"/>
        <w:bottom w:val="none" w:sz="0" w:space="0" w:color="auto"/>
        <w:right w:val="none" w:sz="0" w:space="0" w:color="auto"/>
      </w:divBdr>
    </w:div>
    <w:div w:id="762335584">
      <w:bodyDiv w:val="1"/>
      <w:marLeft w:val="0"/>
      <w:marRight w:val="0"/>
      <w:marTop w:val="0"/>
      <w:marBottom w:val="0"/>
      <w:divBdr>
        <w:top w:val="none" w:sz="0" w:space="0" w:color="auto"/>
        <w:left w:val="none" w:sz="0" w:space="0" w:color="auto"/>
        <w:bottom w:val="none" w:sz="0" w:space="0" w:color="auto"/>
        <w:right w:val="none" w:sz="0" w:space="0" w:color="auto"/>
      </w:divBdr>
    </w:div>
    <w:div w:id="801116358">
      <w:bodyDiv w:val="1"/>
      <w:marLeft w:val="0"/>
      <w:marRight w:val="0"/>
      <w:marTop w:val="0"/>
      <w:marBottom w:val="0"/>
      <w:divBdr>
        <w:top w:val="none" w:sz="0" w:space="0" w:color="auto"/>
        <w:left w:val="none" w:sz="0" w:space="0" w:color="auto"/>
        <w:bottom w:val="none" w:sz="0" w:space="0" w:color="auto"/>
        <w:right w:val="none" w:sz="0" w:space="0" w:color="auto"/>
      </w:divBdr>
    </w:div>
    <w:div w:id="820581045">
      <w:bodyDiv w:val="1"/>
      <w:marLeft w:val="0"/>
      <w:marRight w:val="0"/>
      <w:marTop w:val="0"/>
      <w:marBottom w:val="0"/>
      <w:divBdr>
        <w:top w:val="none" w:sz="0" w:space="0" w:color="auto"/>
        <w:left w:val="none" w:sz="0" w:space="0" w:color="auto"/>
        <w:bottom w:val="none" w:sz="0" w:space="0" w:color="auto"/>
        <w:right w:val="none" w:sz="0" w:space="0" w:color="auto"/>
      </w:divBdr>
    </w:div>
    <w:div w:id="828132450">
      <w:bodyDiv w:val="1"/>
      <w:marLeft w:val="0"/>
      <w:marRight w:val="0"/>
      <w:marTop w:val="0"/>
      <w:marBottom w:val="0"/>
      <w:divBdr>
        <w:top w:val="none" w:sz="0" w:space="0" w:color="auto"/>
        <w:left w:val="none" w:sz="0" w:space="0" w:color="auto"/>
        <w:bottom w:val="none" w:sz="0" w:space="0" w:color="auto"/>
        <w:right w:val="none" w:sz="0" w:space="0" w:color="auto"/>
      </w:divBdr>
    </w:div>
    <w:div w:id="8546106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96">
          <w:marLeft w:val="0"/>
          <w:marRight w:val="0"/>
          <w:marTop w:val="0"/>
          <w:marBottom w:val="0"/>
          <w:divBdr>
            <w:top w:val="none" w:sz="0" w:space="0" w:color="auto"/>
            <w:left w:val="none" w:sz="0" w:space="0" w:color="auto"/>
            <w:bottom w:val="none" w:sz="0" w:space="0" w:color="auto"/>
            <w:right w:val="none" w:sz="0" w:space="0" w:color="auto"/>
          </w:divBdr>
          <w:divsChild>
            <w:div w:id="458886805">
              <w:marLeft w:val="0"/>
              <w:marRight w:val="0"/>
              <w:marTop w:val="0"/>
              <w:marBottom w:val="0"/>
              <w:divBdr>
                <w:top w:val="none" w:sz="0" w:space="0" w:color="auto"/>
                <w:left w:val="none" w:sz="0" w:space="0" w:color="auto"/>
                <w:bottom w:val="none" w:sz="0" w:space="0" w:color="auto"/>
                <w:right w:val="none" w:sz="0" w:space="0" w:color="auto"/>
              </w:divBdr>
              <w:divsChild>
                <w:div w:id="567155941">
                  <w:marLeft w:val="0"/>
                  <w:marRight w:val="0"/>
                  <w:marTop w:val="0"/>
                  <w:marBottom w:val="0"/>
                  <w:divBdr>
                    <w:top w:val="none" w:sz="0" w:space="0" w:color="auto"/>
                    <w:left w:val="none" w:sz="0" w:space="0" w:color="auto"/>
                    <w:bottom w:val="none" w:sz="0" w:space="0" w:color="auto"/>
                    <w:right w:val="none" w:sz="0" w:space="0" w:color="auto"/>
                  </w:divBdr>
                  <w:divsChild>
                    <w:div w:id="1759061049">
                      <w:marLeft w:val="0"/>
                      <w:marRight w:val="0"/>
                      <w:marTop w:val="0"/>
                      <w:marBottom w:val="0"/>
                      <w:divBdr>
                        <w:top w:val="none" w:sz="0" w:space="0" w:color="auto"/>
                        <w:left w:val="none" w:sz="0" w:space="0" w:color="auto"/>
                        <w:bottom w:val="none" w:sz="0" w:space="0" w:color="auto"/>
                        <w:right w:val="none" w:sz="0" w:space="0" w:color="auto"/>
                      </w:divBdr>
                      <w:divsChild>
                        <w:div w:id="952784297">
                          <w:marLeft w:val="0"/>
                          <w:marRight w:val="0"/>
                          <w:marTop w:val="0"/>
                          <w:marBottom w:val="0"/>
                          <w:divBdr>
                            <w:top w:val="none" w:sz="0" w:space="0" w:color="auto"/>
                            <w:left w:val="none" w:sz="0" w:space="0" w:color="auto"/>
                            <w:bottom w:val="none" w:sz="0" w:space="0" w:color="auto"/>
                            <w:right w:val="none" w:sz="0" w:space="0" w:color="auto"/>
                          </w:divBdr>
                          <w:divsChild>
                            <w:div w:id="524638592">
                              <w:marLeft w:val="0"/>
                              <w:marRight w:val="0"/>
                              <w:marTop w:val="0"/>
                              <w:marBottom w:val="0"/>
                              <w:divBdr>
                                <w:top w:val="none" w:sz="0" w:space="0" w:color="auto"/>
                                <w:left w:val="none" w:sz="0" w:space="0" w:color="auto"/>
                                <w:bottom w:val="none" w:sz="0" w:space="0" w:color="auto"/>
                                <w:right w:val="none" w:sz="0" w:space="0" w:color="auto"/>
                              </w:divBdr>
                              <w:divsChild>
                                <w:div w:id="422411821">
                                  <w:marLeft w:val="0"/>
                                  <w:marRight w:val="0"/>
                                  <w:marTop w:val="0"/>
                                  <w:marBottom w:val="0"/>
                                  <w:divBdr>
                                    <w:top w:val="none" w:sz="0" w:space="0" w:color="auto"/>
                                    <w:left w:val="none" w:sz="0" w:space="0" w:color="auto"/>
                                    <w:bottom w:val="none" w:sz="0" w:space="0" w:color="auto"/>
                                    <w:right w:val="none" w:sz="0" w:space="0" w:color="auto"/>
                                  </w:divBdr>
                                  <w:divsChild>
                                    <w:div w:id="539905694">
                                      <w:marLeft w:val="0"/>
                                      <w:marRight w:val="0"/>
                                      <w:marTop w:val="0"/>
                                      <w:marBottom w:val="0"/>
                                      <w:divBdr>
                                        <w:top w:val="none" w:sz="0" w:space="0" w:color="auto"/>
                                        <w:left w:val="none" w:sz="0" w:space="0" w:color="auto"/>
                                        <w:bottom w:val="none" w:sz="0" w:space="0" w:color="auto"/>
                                        <w:right w:val="none" w:sz="0" w:space="0" w:color="auto"/>
                                      </w:divBdr>
                                      <w:divsChild>
                                        <w:div w:id="181764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0582571">
      <w:bodyDiv w:val="1"/>
      <w:marLeft w:val="0"/>
      <w:marRight w:val="0"/>
      <w:marTop w:val="0"/>
      <w:marBottom w:val="0"/>
      <w:divBdr>
        <w:top w:val="none" w:sz="0" w:space="0" w:color="auto"/>
        <w:left w:val="none" w:sz="0" w:space="0" w:color="auto"/>
        <w:bottom w:val="none" w:sz="0" w:space="0" w:color="auto"/>
        <w:right w:val="none" w:sz="0" w:space="0" w:color="auto"/>
      </w:divBdr>
    </w:div>
    <w:div w:id="872577185">
      <w:bodyDiv w:val="1"/>
      <w:marLeft w:val="0"/>
      <w:marRight w:val="0"/>
      <w:marTop w:val="0"/>
      <w:marBottom w:val="0"/>
      <w:divBdr>
        <w:top w:val="none" w:sz="0" w:space="0" w:color="auto"/>
        <w:left w:val="none" w:sz="0" w:space="0" w:color="auto"/>
        <w:bottom w:val="none" w:sz="0" w:space="0" w:color="auto"/>
        <w:right w:val="none" w:sz="0" w:space="0" w:color="auto"/>
      </w:divBdr>
    </w:div>
    <w:div w:id="901794808">
      <w:bodyDiv w:val="1"/>
      <w:marLeft w:val="0"/>
      <w:marRight w:val="0"/>
      <w:marTop w:val="0"/>
      <w:marBottom w:val="0"/>
      <w:divBdr>
        <w:top w:val="none" w:sz="0" w:space="0" w:color="auto"/>
        <w:left w:val="none" w:sz="0" w:space="0" w:color="auto"/>
        <w:bottom w:val="none" w:sz="0" w:space="0" w:color="auto"/>
        <w:right w:val="none" w:sz="0" w:space="0" w:color="auto"/>
      </w:divBdr>
    </w:div>
    <w:div w:id="903562299">
      <w:bodyDiv w:val="1"/>
      <w:marLeft w:val="0"/>
      <w:marRight w:val="0"/>
      <w:marTop w:val="0"/>
      <w:marBottom w:val="0"/>
      <w:divBdr>
        <w:top w:val="none" w:sz="0" w:space="0" w:color="auto"/>
        <w:left w:val="none" w:sz="0" w:space="0" w:color="auto"/>
        <w:bottom w:val="none" w:sz="0" w:space="0" w:color="auto"/>
        <w:right w:val="none" w:sz="0" w:space="0" w:color="auto"/>
      </w:divBdr>
    </w:div>
    <w:div w:id="914440042">
      <w:bodyDiv w:val="1"/>
      <w:marLeft w:val="0"/>
      <w:marRight w:val="0"/>
      <w:marTop w:val="0"/>
      <w:marBottom w:val="0"/>
      <w:divBdr>
        <w:top w:val="none" w:sz="0" w:space="0" w:color="auto"/>
        <w:left w:val="none" w:sz="0" w:space="0" w:color="auto"/>
        <w:bottom w:val="none" w:sz="0" w:space="0" w:color="auto"/>
        <w:right w:val="none" w:sz="0" w:space="0" w:color="auto"/>
      </w:divBdr>
    </w:div>
    <w:div w:id="914897665">
      <w:bodyDiv w:val="1"/>
      <w:marLeft w:val="0"/>
      <w:marRight w:val="0"/>
      <w:marTop w:val="0"/>
      <w:marBottom w:val="0"/>
      <w:divBdr>
        <w:top w:val="none" w:sz="0" w:space="0" w:color="auto"/>
        <w:left w:val="none" w:sz="0" w:space="0" w:color="auto"/>
        <w:bottom w:val="none" w:sz="0" w:space="0" w:color="auto"/>
        <w:right w:val="none" w:sz="0" w:space="0" w:color="auto"/>
      </w:divBdr>
      <w:divsChild>
        <w:div w:id="60177524">
          <w:marLeft w:val="720"/>
          <w:marRight w:val="0"/>
          <w:marTop w:val="0"/>
          <w:marBottom w:val="58"/>
          <w:divBdr>
            <w:top w:val="none" w:sz="0" w:space="0" w:color="auto"/>
            <w:left w:val="none" w:sz="0" w:space="0" w:color="auto"/>
            <w:bottom w:val="none" w:sz="0" w:space="0" w:color="auto"/>
            <w:right w:val="none" w:sz="0" w:space="0" w:color="auto"/>
          </w:divBdr>
        </w:div>
        <w:div w:id="164364909">
          <w:marLeft w:val="1354"/>
          <w:marRight w:val="0"/>
          <w:marTop w:val="0"/>
          <w:marBottom w:val="58"/>
          <w:divBdr>
            <w:top w:val="none" w:sz="0" w:space="0" w:color="auto"/>
            <w:left w:val="none" w:sz="0" w:space="0" w:color="auto"/>
            <w:bottom w:val="none" w:sz="0" w:space="0" w:color="auto"/>
            <w:right w:val="none" w:sz="0" w:space="0" w:color="auto"/>
          </w:divBdr>
        </w:div>
        <w:div w:id="517818746">
          <w:marLeft w:val="1354"/>
          <w:marRight w:val="0"/>
          <w:marTop w:val="0"/>
          <w:marBottom w:val="58"/>
          <w:divBdr>
            <w:top w:val="none" w:sz="0" w:space="0" w:color="auto"/>
            <w:left w:val="none" w:sz="0" w:space="0" w:color="auto"/>
            <w:bottom w:val="none" w:sz="0" w:space="0" w:color="auto"/>
            <w:right w:val="none" w:sz="0" w:space="0" w:color="auto"/>
          </w:divBdr>
        </w:div>
        <w:div w:id="1431463222">
          <w:marLeft w:val="720"/>
          <w:marRight w:val="0"/>
          <w:marTop w:val="0"/>
          <w:marBottom w:val="58"/>
          <w:divBdr>
            <w:top w:val="none" w:sz="0" w:space="0" w:color="auto"/>
            <w:left w:val="none" w:sz="0" w:space="0" w:color="auto"/>
            <w:bottom w:val="none" w:sz="0" w:space="0" w:color="auto"/>
            <w:right w:val="none" w:sz="0" w:space="0" w:color="auto"/>
          </w:divBdr>
        </w:div>
        <w:div w:id="1538541883">
          <w:marLeft w:val="720"/>
          <w:marRight w:val="0"/>
          <w:marTop w:val="0"/>
          <w:marBottom w:val="58"/>
          <w:divBdr>
            <w:top w:val="none" w:sz="0" w:space="0" w:color="auto"/>
            <w:left w:val="none" w:sz="0" w:space="0" w:color="auto"/>
            <w:bottom w:val="none" w:sz="0" w:space="0" w:color="auto"/>
            <w:right w:val="none" w:sz="0" w:space="0" w:color="auto"/>
          </w:divBdr>
        </w:div>
        <w:div w:id="1655404853">
          <w:marLeft w:val="720"/>
          <w:marRight w:val="0"/>
          <w:marTop w:val="0"/>
          <w:marBottom w:val="58"/>
          <w:divBdr>
            <w:top w:val="none" w:sz="0" w:space="0" w:color="auto"/>
            <w:left w:val="none" w:sz="0" w:space="0" w:color="auto"/>
            <w:bottom w:val="none" w:sz="0" w:space="0" w:color="auto"/>
            <w:right w:val="none" w:sz="0" w:space="0" w:color="auto"/>
          </w:divBdr>
        </w:div>
      </w:divsChild>
    </w:div>
    <w:div w:id="919560698">
      <w:bodyDiv w:val="1"/>
      <w:marLeft w:val="0"/>
      <w:marRight w:val="0"/>
      <w:marTop w:val="0"/>
      <w:marBottom w:val="0"/>
      <w:divBdr>
        <w:top w:val="none" w:sz="0" w:space="0" w:color="auto"/>
        <w:left w:val="none" w:sz="0" w:space="0" w:color="auto"/>
        <w:bottom w:val="none" w:sz="0" w:space="0" w:color="auto"/>
        <w:right w:val="none" w:sz="0" w:space="0" w:color="auto"/>
      </w:divBdr>
    </w:div>
    <w:div w:id="931165456">
      <w:bodyDiv w:val="1"/>
      <w:marLeft w:val="0"/>
      <w:marRight w:val="0"/>
      <w:marTop w:val="0"/>
      <w:marBottom w:val="0"/>
      <w:divBdr>
        <w:top w:val="none" w:sz="0" w:space="0" w:color="auto"/>
        <w:left w:val="none" w:sz="0" w:space="0" w:color="auto"/>
        <w:bottom w:val="none" w:sz="0" w:space="0" w:color="auto"/>
        <w:right w:val="none" w:sz="0" w:space="0" w:color="auto"/>
      </w:divBdr>
    </w:div>
    <w:div w:id="964115082">
      <w:bodyDiv w:val="1"/>
      <w:marLeft w:val="0"/>
      <w:marRight w:val="0"/>
      <w:marTop w:val="0"/>
      <w:marBottom w:val="0"/>
      <w:divBdr>
        <w:top w:val="none" w:sz="0" w:space="0" w:color="auto"/>
        <w:left w:val="none" w:sz="0" w:space="0" w:color="auto"/>
        <w:bottom w:val="none" w:sz="0" w:space="0" w:color="auto"/>
        <w:right w:val="none" w:sz="0" w:space="0" w:color="auto"/>
      </w:divBdr>
    </w:div>
    <w:div w:id="974988809">
      <w:bodyDiv w:val="1"/>
      <w:marLeft w:val="0"/>
      <w:marRight w:val="0"/>
      <w:marTop w:val="0"/>
      <w:marBottom w:val="0"/>
      <w:divBdr>
        <w:top w:val="none" w:sz="0" w:space="0" w:color="auto"/>
        <w:left w:val="none" w:sz="0" w:space="0" w:color="auto"/>
        <w:bottom w:val="none" w:sz="0" w:space="0" w:color="auto"/>
        <w:right w:val="none" w:sz="0" w:space="0" w:color="auto"/>
      </w:divBdr>
    </w:div>
    <w:div w:id="986544717">
      <w:bodyDiv w:val="1"/>
      <w:marLeft w:val="0"/>
      <w:marRight w:val="0"/>
      <w:marTop w:val="0"/>
      <w:marBottom w:val="0"/>
      <w:divBdr>
        <w:top w:val="none" w:sz="0" w:space="0" w:color="auto"/>
        <w:left w:val="none" w:sz="0" w:space="0" w:color="auto"/>
        <w:bottom w:val="none" w:sz="0" w:space="0" w:color="auto"/>
        <w:right w:val="none" w:sz="0" w:space="0" w:color="auto"/>
      </w:divBdr>
    </w:div>
    <w:div w:id="997614239">
      <w:bodyDiv w:val="1"/>
      <w:marLeft w:val="0"/>
      <w:marRight w:val="0"/>
      <w:marTop w:val="0"/>
      <w:marBottom w:val="0"/>
      <w:divBdr>
        <w:top w:val="none" w:sz="0" w:space="0" w:color="auto"/>
        <w:left w:val="none" w:sz="0" w:space="0" w:color="auto"/>
        <w:bottom w:val="none" w:sz="0" w:space="0" w:color="auto"/>
        <w:right w:val="none" w:sz="0" w:space="0" w:color="auto"/>
      </w:divBdr>
    </w:div>
    <w:div w:id="1023438493">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41594956">
      <w:bodyDiv w:val="1"/>
      <w:marLeft w:val="0"/>
      <w:marRight w:val="0"/>
      <w:marTop w:val="0"/>
      <w:marBottom w:val="0"/>
      <w:divBdr>
        <w:top w:val="none" w:sz="0" w:space="0" w:color="auto"/>
        <w:left w:val="none" w:sz="0" w:space="0" w:color="auto"/>
        <w:bottom w:val="none" w:sz="0" w:space="0" w:color="auto"/>
        <w:right w:val="none" w:sz="0" w:space="0" w:color="auto"/>
      </w:divBdr>
    </w:div>
    <w:div w:id="1051267301">
      <w:bodyDiv w:val="1"/>
      <w:marLeft w:val="0"/>
      <w:marRight w:val="0"/>
      <w:marTop w:val="0"/>
      <w:marBottom w:val="0"/>
      <w:divBdr>
        <w:top w:val="none" w:sz="0" w:space="0" w:color="auto"/>
        <w:left w:val="none" w:sz="0" w:space="0" w:color="auto"/>
        <w:bottom w:val="none" w:sz="0" w:space="0" w:color="auto"/>
        <w:right w:val="none" w:sz="0" w:space="0" w:color="auto"/>
      </w:divBdr>
    </w:div>
    <w:div w:id="1053193151">
      <w:bodyDiv w:val="1"/>
      <w:marLeft w:val="0"/>
      <w:marRight w:val="0"/>
      <w:marTop w:val="0"/>
      <w:marBottom w:val="0"/>
      <w:divBdr>
        <w:top w:val="none" w:sz="0" w:space="0" w:color="auto"/>
        <w:left w:val="none" w:sz="0" w:space="0" w:color="auto"/>
        <w:bottom w:val="none" w:sz="0" w:space="0" w:color="auto"/>
        <w:right w:val="none" w:sz="0" w:space="0" w:color="auto"/>
      </w:divBdr>
    </w:div>
    <w:div w:id="1056315326">
      <w:bodyDiv w:val="1"/>
      <w:marLeft w:val="0"/>
      <w:marRight w:val="0"/>
      <w:marTop w:val="0"/>
      <w:marBottom w:val="0"/>
      <w:divBdr>
        <w:top w:val="none" w:sz="0" w:space="0" w:color="auto"/>
        <w:left w:val="none" w:sz="0" w:space="0" w:color="auto"/>
        <w:bottom w:val="none" w:sz="0" w:space="0" w:color="auto"/>
        <w:right w:val="none" w:sz="0" w:space="0" w:color="auto"/>
      </w:divBdr>
    </w:div>
    <w:div w:id="1069309385">
      <w:bodyDiv w:val="1"/>
      <w:marLeft w:val="0"/>
      <w:marRight w:val="0"/>
      <w:marTop w:val="0"/>
      <w:marBottom w:val="0"/>
      <w:divBdr>
        <w:top w:val="none" w:sz="0" w:space="0" w:color="auto"/>
        <w:left w:val="none" w:sz="0" w:space="0" w:color="auto"/>
        <w:bottom w:val="none" w:sz="0" w:space="0" w:color="auto"/>
        <w:right w:val="none" w:sz="0" w:space="0" w:color="auto"/>
      </w:divBdr>
    </w:div>
    <w:div w:id="1083527545">
      <w:bodyDiv w:val="1"/>
      <w:marLeft w:val="0"/>
      <w:marRight w:val="0"/>
      <w:marTop w:val="0"/>
      <w:marBottom w:val="0"/>
      <w:divBdr>
        <w:top w:val="none" w:sz="0" w:space="0" w:color="auto"/>
        <w:left w:val="none" w:sz="0" w:space="0" w:color="auto"/>
        <w:bottom w:val="none" w:sz="0" w:space="0" w:color="auto"/>
        <w:right w:val="none" w:sz="0" w:space="0" w:color="auto"/>
      </w:divBdr>
    </w:div>
    <w:div w:id="1135684132">
      <w:bodyDiv w:val="1"/>
      <w:marLeft w:val="0"/>
      <w:marRight w:val="0"/>
      <w:marTop w:val="0"/>
      <w:marBottom w:val="0"/>
      <w:divBdr>
        <w:top w:val="none" w:sz="0" w:space="0" w:color="auto"/>
        <w:left w:val="none" w:sz="0" w:space="0" w:color="auto"/>
        <w:bottom w:val="none" w:sz="0" w:space="0" w:color="auto"/>
        <w:right w:val="none" w:sz="0" w:space="0" w:color="auto"/>
      </w:divBdr>
    </w:div>
    <w:div w:id="1140995408">
      <w:bodyDiv w:val="1"/>
      <w:marLeft w:val="0"/>
      <w:marRight w:val="0"/>
      <w:marTop w:val="0"/>
      <w:marBottom w:val="0"/>
      <w:divBdr>
        <w:top w:val="none" w:sz="0" w:space="0" w:color="auto"/>
        <w:left w:val="none" w:sz="0" w:space="0" w:color="auto"/>
        <w:bottom w:val="none" w:sz="0" w:space="0" w:color="auto"/>
        <w:right w:val="none" w:sz="0" w:space="0" w:color="auto"/>
      </w:divBdr>
    </w:div>
    <w:div w:id="1143933292">
      <w:bodyDiv w:val="1"/>
      <w:marLeft w:val="0"/>
      <w:marRight w:val="0"/>
      <w:marTop w:val="0"/>
      <w:marBottom w:val="0"/>
      <w:divBdr>
        <w:top w:val="none" w:sz="0" w:space="0" w:color="auto"/>
        <w:left w:val="none" w:sz="0" w:space="0" w:color="auto"/>
        <w:bottom w:val="none" w:sz="0" w:space="0" w:color="auto"/>
        <w:right w:val="none" w:sz="0" w:space="0" w:color="auto"/>
      </w:divBdr>
    </w:div>
    <w:div w:id="1149394829">
      <w:bodyDiv w:val="1"/>
      <w:marLeft w:val="0"/>
      <w:marRight w:val="0"/>
      <w:marTop w:val="0"/>
      <w:marBottom w:val="0"/>
      <w:divBdr>
        <w:top w:val="none" w:sz="0" w:space="0" w:color="auto"/>
        <w:left w:val="none" w:sz="0" w:space="0" w:color="auto"/>
        <w:bottom w:val="none" w:sz="0" w:space="0" w:color="auto"/>
        <w:right w:val="none" w:sz="0" w:space="0" w:color="auto"/>
      </w:divBdr>
    </w:div>
    <w:div w:id="1151101091">
      <w:bodyDiv w:val="1"/>
      <w:marLeft w:val="0"/>
      <w:marRight w:val="0"/>
      <w:marTop w:val="0"/>
      <w:marBottom w:val="0"/>
      <w:divBdr>
        <w:top w:val="none" w:sz="0" w:space="0" w:color="auto"/>
        <w:left w:val="none" w:sz="0" w:space="0" w:color="auto"/>
        <w:bottom w:val="none" w:sz="0" w:space="0" w:color="auto"/>
        <w:right w:val="none" w:sz="0" w:space="0" w:color="auto"/>
      </w:divBdr>
    </w:div>
    <w:div w:id="1184899883">
      <w:bodyDiv w:val="1"/>
      <w:marLeft w:val="0"/>
      <w:marRight w:val="0"/>
      <w:marTop w:val="0"/>
      <w:marBottom w:val="0"/>
      <w:divBdr>
        <w:top w:val="none" w:sz="0" w:space="0" w:color="auto"/>
        <w:left w:val="none" w:sz="0" w:space="0" w:color="auto"/>
        <w:bottom w:val="none" w:sz="0" w:space="0" w:color="auto"/>
        <w:right w:val="none" w:sz="0" w:space="0" w:color="auto"/>
      </w:divBdr>
    </w:div>
    <w:div w:id="1199390655">
      <w:bodyDiv w:val="1"/>
      <w:marLeft w:val="0"/>
      <w:marRight w:val="0"/>
      <w:marTop w:val="0"/>
      <w:marBottom w:val="0"/>
      <w:divBdr>
        <w:top w:val="none" w:sz="0" w:space="0" w:color="auto"/>
        <w:left w:val="none" w:sz="0" w:space="0" w:color="auto"/>
        <w:bottom w:val="none" w:sz="0" w:space="0" w:color="auto"/>
        <w:right w:val="none" w:sz="0" w:space="0" w:color="auto"/>
      </w:divBdr>
    </w:div>
    <w:div w:id="1224832025">
      <w:bodyDiv w:val="1"/>
      <w:marLeft w:val="0"/>
      <w:marRight w:val="0"/>
      <w:marTop w:val="0"/>
      <w:marBottom w:val="0"/>
      <w:divBdr>
        <w:top w:val="none" w:sz="0" w:space="0" w:color="auto"/>
        <w:left w:val="none" w:sz="0" w:space="0" w:color="auto"/>
        <w:bottom w:val="none" w:sz="0" w:space="0" w:color="auto"/>
        <w:right w:val="none" w:sz="0" w:space="0" w:color="auto"/>
      </w:divBdr>
    </w:div>
    <w:div w:id="1237284832">
      <w:bodyDiv w:val="1"/>
      <w:marLeft w:val="0"/>
      <w:marRight w:val="0"/>
      <w:marTop w:val="0"/>
      <w:marBottom w:val="0"/>
      <w:divBdr>
        <w:top w:val="none" w:sz="0" w:space="0" w:color="auto"/>
        <w:left w:val="none" w:sz="0" w:space="0" w:color="auto"/>
        <w:bottom w:val="none" w:sz="0" w:space="0" w:color="auto"/>
        <w:right w:val="none" w:sz="0" w:space="0" w:color="auto"/>
      </w:divBdr>
      <w:divsChild>
        <w:div w:id="837161303">
          <w:marLeft w:val="0"/>
          <w:marRight w:val="0"/>
          <w:marTop w:val="0"/>
          <w:marBottom w:val="0"/>
          <w:divBdr>
            <w:top w:val="none" w:sz="0" w:space="0" w:color="auto"/>
            <w:left w:val="none" w:sz="0" w:space="0" w:color="auto"/>
            <w:bottom w:val="none" w:sz="0" w:space="0" w:color="auto"/>
            <w:right w:val="none" w:sz="0" w:space="0" w:color="auto"/>
          </w:divBdr>
          <w:divsChild>
            <w:div w:id="2058626182">
              <w:marLeft w:val="0"/>
              <w:marRight w:val="0"/>
              <w:marTop w:val="0"/>
              <w:marBottom w:val="0"/>
              <w:divBdr>
                <w:top w:val="none" w:sz="0" w:space="0" w:color="auto"/>
                <w:left w:val="none" w:sz="0" w:space="0" w:color="auto"/>
                <w:bottom w:val="none" w:sz="0" w:space="0" w:color="auto"/>
                <w:right w:val="none" w:sz="0" w:space="0" w:color="auto"/>
              </w:divBdr>
              <w:divsChild>
                <w:div w:id="1442913362">
                  <w:marLeft w:val="0"/>
                  <w:marRight w:val="0"/>
                  <w:marTop w:val="0"/>
                  <w:marBottom w:val="0"/>
                  <w:divBdr>
                    <w:top w:val="none" w:sz="0" w:space="0" w:color="auto"/>
                    <w:left w:val="none" w:sz="0" w:space="0" w:color="auto"/>
                    <w:bottom w:val="none" w:sz="0" w:space="0" w:color="auto"/>
                    <w:right w:val="none" w:sz="0" w:space="0" w:color="auto"/>
                  </w:divBdr>
                  <w:divsChild>
                    <w:div w:id="394471416">
                      <w:marLeft w:val="0"/>
                      <w:marRight w:val="0"/>
                      <w:marTop w:val="0"/>
                      <w:marBottom w:val="0"/>
                      <w:divBdr>
                        <w:top w:val="none" w:sz="0" w:space="0" w:color="auto"/>
                        <w:left w:val="none" w:sz="0" w:space="0" w:color="auto"/>
                        <w:bottom w:val="none" w:sz="0" w:space="0" w:color="auto"/>
                        <w:right w:val="none" w:sz="0" w:space="0" w:color="auto"/>
                      </w:divBdr>
                      <w:divsChild>
                        <w:div w:id="1676609077">
                          <w:marLeft w:val="0"/>
                          <w:marRight w:val="0"/>
                          <w:marTop w:val="0"/>
                          <w:marBottom w:val="0"/>
                          <w:divBdr>
                            <w:top w:val="none" w:sz="0" w:space="0" w:color="auto"/>
                            <w:left w:val="none" w:sz="0" w:space="0" w:color="auto"/>
                            <w:bottom w:val="none" w:sz="0" w:space="0" w:color="auto"/>
                            <w:right w:val="none" w:sz="0" w:space="0" w:color="auto"/>
                          </w:divBdr>
                          <w:divsChild>
                            <w:div w:id="142234529">
                              <w:marLeft w:val="0"/>
                              <w:marRight w:val="0"/>
                              <w:marTop w:val="0"/>
                              <w:marBottom w:val="0"/>
                              <w:divBdr>
                                <w:top w:val="none" w:sz="0" w:space="0" w:color="auto"/>
                                <w:left w:val="none" w:sz="0" w:space="0" w:color="auto"/>
                                <w:bottom w:val="none" w:sz="0" w:space="0" w:color="auto"/>
                                <w:right w:val="none" w:sz="0" w:space="0" w:color="auto"/>
                              </w:divBdr>
                              <w:divsChild>
                                <w:div w:id="1336424132">
                                  <w:marLeft w:val="0"/>
                                  <w:marRight w:val="0"/>
                                  <w:marTop w:val="0"/>
                                  <w:marBottom w:val="0"/>
                                  <w:divBdr>
                                    <w:top w:val="none" w:sz="0" w:space="0" w:color="auto"/>
                                    <w:left w:val="none" w:sz="0" w:space="0" w:color="auto"/>
                                    <w:bottom w:val="none" w:sz="0" w:space="0" w:color="auto"/>
                                    <w:right w:val="none" w:sz="0" w:space="0" w:color="auto"/>
                                  </w:divBdr>
                                  <w:divsChild>
                                    <w:div w:id="477234926">
                                      <w:marLeft w:val="0"/>
                                      <w:marRight w:val="0"/>
                                      <w:marTop w:val="0"/>
                                      <w:marBottom w:val="0"/>
                                      <w:divBdr>
                                        <w:top w:val="none" w:sz="0" w:space="0" w:color="auto"/>
                                        <w:left w:val="none" w:sz="0" w:space="0" w:color="auto"/>
                                        <w:bottom w:val="none" w:sz="0" w:space="0" w:color="auto"/>
                                        <w:right w:val="none" w:sz="0" w:space="0" w:color="auto"/>
                                      </w:divBdr>
                                      <w:divsChild>
                                        <w:div w:id="99372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9603855">
      <w:bodyDiv w:val="1"/>
      <w:marLeft w:val="0"/>
      <w:marRight w:val="0"/>
      <w:marTop w:val="0"/>
      <w:marBottom w:val="0"/>
      <w:divBdr>
        <w:top w:val="none" w:sz="0" w:space="0" w:color="auto"/>
        <w:left w:val="none" w:sz="0" w:space="0" w:color="auto"/>
        <w:bottom w:val="none" w:sz="0" w:space="0" w:color="auto"/>
        <w:right w:val="none" w:sz="0" w:space="0" w:color="auto"/>
      </w:divBdr>
    </w:div>
    <w:div w:id="1303580206">
      <w:bodyDiv w:val="1"/>
      <w:marLeft w:val="0"/>
      <w:marRight w:val="0"/>
      <w:marTop w:val="0"/>
      <w:marBottom w:val="0"/>
      <w:divBdr>
        <w:top w:val="none" w:sz="0" w:space="0" w:color="auto"/>
        <w:left w:val="none" w:sz="0" w:space="0" w:color="auto"/>
        <w:bottom w:val="none" w:sz="0" w:space="0" w:color="auto"/>
        <w:right w:val="none" w:sz="0" w:space="0" w:color="auto"/>
      </w:divBdr>
    </w:div>
    <w:div w:id="1305888502">
      <w:bodyDiv w:val="1"/>
      <w:marLeft w:val="0"/>
      <w:marRight w:val="0"/>
      <w:marTop w:val="0"/>
      <w:marBottom w:val="0"/>
      <w:divBdr>
        <w:top w:val="none" w:sz="0" w:space="0" w:color="auto"/>
        <w:left w:val="none" w:sz="0" w:space="0" w:color="auto"/>
        <w:bottom w:val="none" w:sz="0" w:space="0" w:color="auto"/>
        <w:right w:val="none" w:sz="0" w:space="0" w:color="auto"/>
      </w:divBdr>
      <w:divsChild>
        <w:div w:id="1902595276">
          <w:marLeft w:val="720"/>
          <w:marRight w:val="0"/>
          <w:marTop w:val="0"/>
          <w:marBottom w:val="43"/>
          <w:divBdr>
            <w:top w:val="none" w:sz="0" w:space="0" w:color="auto"/>
            <w:left w:val="none" w:sz="0" w:space="0" w:color="auto"/>
            <w:bottom w:val="none" w:sz="0" w:space="0" w:color="auto"/>
            <w:right w:val="none" w:sz="0" w:space="0" w:color="auto"/>
          </w:divBdr>
        </w:div>
      </w:divsChild>
    </w:div>
    <w:div w:id="1324160525">
      <w:bodyDiv w:val="1"/>
      <w:marLeft w:val="0"/>
      <w:marRight w:val="0"/>
      <w:marTop w:val="0"/>
      <w:marBottom w:val="0"/>
      <w:divBdr>
        <w:top w:val="none" w:sz="0" w:space="0" w:color="auto"/>
        <w:left w:val="none" w:sz="0" w:space="0" w:color="auto"/>
        <w:bottom w:val="none" w:sz="0" w:space="0" w:color="auto"/>
        <w:right w:val="none" w:sz="0" w:space="0" w:color="auto"/>
      </w:divBdr>
    </w:div>
    <w:div w:id="1324161158">
      <w:bodyDiv w:val="1"/>
      <w:marLeft w:val="0"/>
      <w:marRight w:val="0"/>
      <w:marTop w:val="0"/>
      <w:marBottom w:val="0"/>
      <w:divBdr>
        <w:top w:val="none" w:sz="0" w:space="0" w:color="auto"/>
        <w:left w:val="none" w:sz="0" w:space="0" w:color="auto"/>
        <w:bottom w:val="none" w:sz="0" w:space="0" w:color="auto"/>
        <w:right w:val="none" w:sz="0" w:space="0" w:color="auto"/>
      </w:divBdr>
    </w:div>
    <w:div w:id="1329334109">
      <w:bodyDiv w:val="1"/>
      <w:marLeft w:val="0"/>
      <w:marRight w:val="0"/>
      <w:marTop w:val="0"/>
      <w:marBottom w:val="0"/>
      <w:divBdr>
        <w:top w:val="none" w:sz="0" w:space="0" w:color="auto"/>
        <w:left w:val="none" w:sz="0" w:space="0" w:color="auto"/>
        <w:bottom w:val="none" w:sz="0" w:space="0" w:color="auto"/>
        <w:right w:val="none" w:sz="0" w:space="0" w:color="auto"/>
      </w:divBdr>
      <w:divsChild>
        <w:div w:id="380979821">
          <w:marLeft w:val="0"/>
          <w:marRight w:val="0"/>
          <w:marTop w:val="0"/>
          <w:marBottom w:val="0"/>
          <w:divBdr>
            <w:top w:val="none" w:sz="0" w:space="0" w:color="auto"/>
            <w:left w:val="none" w:sz="0" w:space="0" w:color="auto"/>
            <w:bottom w:val="none" w:sz="0" w:space="0" w:color="auto"/>
            <w:right w:val="none" w:sz="0" w:space="0" w:color="auto"/>
          </w:divBdr>
        </w:div>
      </w:divsChild>
    </w:div>
    <w:div w:id="1333950943">
      <w:bodyDiv w:val="1"/>
      <w:marLeft w:val="0"/>
      <w:marRight w:val="0"/>
      <w:marTop w:val="0"/>
      <w:marBottom w:val="0"/>
      <w:divBdr>
        <w:top w:val="none" w:sz="0" w:space="0" w:color="auto"/>
        <w:left w:val="none" w:sz="0" w:space="0" w:color="auto"/>
        <w:bottom w:val="none" w:sz="0" w:space="0" w:color="auto"/>
        <w:right w:val="none" w:sz="0" w:space="0" w:color="auto"/>
      </w:divBdr>
    </w:div>
    <w:div w:id="1363938734">
      <w:bodyDiv w:val="1"/>
      <w:marLeft w:val="0"/>
      <w:marRight w:val="0"/>
      <w:marTop w:val="0"/>
      <w:marBottom w:val="0"/>
      <w:divBdr>
        <w:top w:val="none" w:sz="0" w:space="0" w:color="auto"/>
        <w:left w:val="none" w:sz="0" w:space="0" w:color="auto"/>
        <w:bottom w:val="none" w:sz="0" w:space="0" w:color="auto"/>
        <w:right w:val="none" w:sz="0" w:space="0" w:color="auto"/>
      </w:divBdr>
    </w:div>
    <w:div w:id="1370960283">
      <w:bodyDiv w:val="1"/>
      <w:marLeft w:val="0"/>
      <w:marRight w:val="0"/>
      <w:marTop w:val="0"/>
      <w:marBottom w:val="0"/>
      <w:divBdr>
        <w:top w:val="none" w:sz="0" w:space="0" w:color="auto"/>
        <w:left w:val="none" w:sz="0" w:space="0" w:color="auto"/>
        <w:bottom w:val="none" w:sz="0" w:space="0" w:color="auto"/>
        <w:right w:val="none" w:sz="0" w:space="0" w:color="auto"/>
      </w:divBdr>
    </w:div>
    <w:div w:id="1382513042">
      <w:bodyDiv w:val="1"/>
      <w:marLeft w:val="0"/>
      <w:marRight w:val="0"/>
      <w:marTop w:val="0"/>
      <w:marBottom w:val="0"/>
      <w:divBdr>
        <w:top w:val="none" w:sz="0" w:space="0" w:color="auto"/>
        <w:left w:val="none" w:sz="0" w:space="0" w:color="auto"/>
        <w:bottom w:val="none" w:sz="0" w:space="0" w:color="auto"/>
        <w:right w:val="none" w:sz="0" w:space="0" w:color="auto"/>
      </w:divBdr>
    </w:div>
    <w:div w:id="1404570037">
      <w:bodyDiv w:val="1"/>
      <w:marLeft w:val="0"/>
      <w:marRight w:val="0"/>
      <w:marTop w:val="0"/>
      <w:marBottom w:val="0"/>
      <w:divBdr>
        <w:top w:val="none" w:sz="0" w:space="0" w:color="auto"/>
        <w:left w:val="none" w:sz="0" w:space="0" w:color="auto"/>
        <w:bottom w:val="none" w:sz="0" w:space="0" w:color="auto"/>
        <w:right w:val="none" w:sz="0" w:space="0" w:color="auto"/>
      </w:divBdr>
    </w:div>
    <w:div w:id="1421878015">
      <w:bodyDiv w:val="1"/>
      <w:marLeft w:val="0"/>
      <w:marRight w:val="0"/>
      <w:marTop w:val="0"/>
      <w:marBottom w:val="0"/>
      <w:divBdr>
        <w:top w:val="none" w:sz="0" w:space="0" w:color="auto"/>
        <w:left w:val="none" w:sz="0" w:space="0" w:color="auto"/>
        <w:bottom w:val="none" w:sz="0" w:space="0" w:color="auto"/>
        <w:right w:val="none" w:sz="0" w:space="0" w:color="auto"/>
      </w:divBdr>
    </w:div>
    <w:div w:id="1434595588">
      <w:bodyDiv w:val="1"/>
      <w:marLeft w:val="0"/>
      <w:marRight w:val="0"/>
      <w:marTop w:val="0"/>
      <w:marBottom w:val="0"/>
      <w:divBdr>
        <w:top w:val="none" w:sz="0" w:space="0" w:color="auto"/>
        <w:left w:val="none" w:sz="0" w:space="0" w:color="auto"/>
        <w:bottom w:val="none" w:sz="0" w:space="0" w:color="auto"/>
        <w:right w:val="none" w:sz="0" w:space="0" w:color="auto"/>
      </w:divBdr>
    </w:div>
    <w:div w:id="1448350128">
      <w:bodyDiv w:val="1"/>
      <w:marLeft w:val="0"/>
      <w:marRight w:val="0"/>
      <w:marTop w:val="0"/>
      <w:marBottom w:val="0"/>
      <w:divBdr>
        <w:top w:val="none" w:sz="0" w:space="0" w:color="auto"/>
        <w:left w:val="none" w:sz="0" w:space="0" w:color="auto"/>
        <w:bottom w:val="none" w:sz="0" w:space="0" w:color="auto"/>
        <w:right w:val="none" w:sz="0" w:space="0" w:color="auto"/>
      </w:divBdr>
    </w:div>
    <w:div w:id="1462528472">
      <w:bodyDiv w:val="1"/>
      <w:marLeft w:val="0"/>
      <w:marRight w:val="0"/>
      <w:marTop w:val="0"/>
      <w:marBottom w:val="0"/>
      <w:divBdr>
        <w:top w:val="none" w:sz="0" w:space="0" w:color="auto"/>
        <w:left w:val="none" w:sz="0" w:space="0" w:color="auto"/>
        <w:bottom w:val="none" w:sz="0" w:space="0" w:color="auto"/>
        <w:right w:val="none" w:sz="0" w:space="0" w:color="auto"/>
      </w:divBdr>
    </w:div>
    <w:div w:id="1493519889">
      <w:bodyDiv w:val="1"/>
      <w:marLeft w:val="0"/>
      <w:marRight w:val="0"/>
      <w:marTop w:val="0"/>
      <w:marBottom w:val="0"/>
      <w:divBdr>
        <w:top w:val="none" w:sz="0" w:space="0" w:color="auto"/>
        <w:left w:val="none" w:sz="0" w:space="0" w:color="auto"/>
        <w:bottom w:val="none" w:sz="0" w:space="0" w:color="auto"/>
        <w:right w:val="none" w:sz="0" w:space="0" w:color="auto"/>
      </w:divBdr>
    </w:div>
    <w:div w:id="1495295027">
      <w:bodyDiv w:val="1"/>
      <w:marLeft w:val="0"/>
      <w:marRight w:val="0"/>
      <w:marTop w:val="0"/>
      <w:marBottom w:val="0"/>
      <w:divBdr>
        <w:top w:val="none" w:sz="0" w:space="0" w:color="auto"/>
        <w:left w:val="none" w:sz="0" w:space="0" w:color="auto"/>
        <w:bottom w:val="none" w:sz="0" w:space="0" w:color="auto"/>
        <w:right w:val="none" w:sz="0" w:space="0" w:color="auto"/>
      </w:divBdr>
    </w:div>
    <w:div w:id="1506479807">
      <w:bodyDiv w:val="1"/>
      <w:marLeft w:val="0"/>
      <w:marRight w:val="0"/>
      <w:marTop w:val="0"/>
      <w:marBottom w:val="0"/>
      <w:divBdr>
        <w:top w:val="none" w:sz="0" w:space="0" w:color="auto"/>
        <w:left w:val="none" w:sz="0" w:space="0" w:color="auto"/>
        <w:bottom w:val="none" w:sz="0" w:space="0" w:color="auto"/>
        <w:right w:val="none" w:sz="0" w:space="0" w:color="auto"/>
      </w:divBdr>
    </w:div>
    <w:div w:id="1517498646">
      <w:bodyDiv w:val="1"/>
      <w:marLeft w:val="0"/>
      <w:marRight w:val="0"/>
      <w:marTop w:val="0"/>
      <w:marBottom w:val="0"/>
      <w:divBdr>
        <w:top w:val="none" w:sz="0" w:space="0" w:color="auto"/>
        <w:left w:val="none" w:sz="0" w:space="0" w:color="auto"/>
        <w:bottom w:val="none" w:sz="0" w:space="0" w:color="auto"/>
        <w:right w:val="none" w:sz="0" w:space="0" w:color="auto"/>
      </w:divBdr>
    </w:div>
    <w:div w:id="1551841982">
      <w:bodyDiv w:val="1"/>
      <w:marLeft w:val="0"/>
      <w:marRight w:val="0"/>
      <w:marTop w:val="0"/>
      <w:marBottom w:val="0"/>
      <w:divBdr>
        <w:top w:val="none" w:sz="0" w:space="0" w:color="auto"/>
        <w:left w:val="none" w:sz="0" w:space="0" w:color="auto"/>
        <w:bottom w:val="none" w:sz="0" w:space="0" w:color="auto"/>
        <w:right w:val="none" w:sz="0" w:space="0" w:color="auto"/>
      </w:divBdr>
    </w:div>
    <w:div w:id="1565332053">
      <w:bodyDiv w:val="1"/>
      <w:marLeft w:val="0"/>
      <w:marRight w:val="0"/>
      <w:marTop w:val="0"/>
      <w:marBottom w:val="0"/>
      <w:divBdr>
        <w:top w:val="none" w:sz="0" w:space="0" w:color="auto"/>
        <w:left w:val="none" w:sz="0" w:space="0" w:color="auto"/>
        <w:bottom w:val="none" w:sz="0" w:space="0" w:color="auto"/>
        <w:right w:val="none" w:sz="0" w:space="0" w:color="auto"/>
      </w:divBdr>
      <w:divsChild>
        <w:div w:id="505679812">
          <w:marLeft w:val="0"/>
          <w:marRight w:val="0"/>
          <w:marTop w:val="0"/>
          <w:marBottom w:val="0"/>
          <w:divBdr>
            <w:top w:val="none" w:sz="0" w:space="0" w:color="auto"/>
            <w:left w:val="none" w:sz="0" w:space="0" w:color="auto"/>
            <w:bottom w:val="none" w:sz="0" w:space="0" w:color="auto"/>
            <w:right w:val="none" w:sz="0" w:space="0" w:color="auto"/>
          </w:divBdr>
          <w:divsChild>
            <w:div w:id="1111441056">
              <w:marLeft w:val="0"/>
              <w:marRight w:val="0"/>
              <w:marTop w:val="0"/>
              <w:marBottom w:val="0"/>
              <w:divBdr>
                <w:top w:val="none" w:sz="0" w:space="0" w:color="auto"/>
                <w:left w:val="none" w:sz="0" w:space="0" w:color="auto"/>
                <w:bottom w:val="none" w:sz="0" w:space="0" w:color="auto"/>
                <w:right w:val="none" w:sz="0" w:space="0" w:color="auto"/>
              </w:divBdr>
              <w:divsChild>
                <w:div w:id="1635409995">
                  <w:marLeft w:val="0"/>
                  <w:marRight w:val="0"/>
                  <w:marTop w:val="0"/>
                  <w:marBottom w:val="0"/>
                  <w:divBdr>
                    <w:top w:val="none" w:sz="0" w:space="0" w:color="auto"/>
                    <w:left w:val="none" w:sz="0" w:space="0" w:color="auto"/>
                    <w:bottom w:val="none" w:sz="0" w:space="0" w:color="auto"/>
                    <w:right w:val="none" w:sz="0" w:space="0" w:color="auto"/>
                  </w:divBdr>
                  <w:divsChild>
                    <w:div w:id="175135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475563">
      <w:bodyDiv w:val="1"/>
      <w:marLeft w:val="0"/>
      <w:marRight w:val="0"/>
      <w:marTop w:val="0"/>
      <w:marBottom w:val="0"/>
      <w:divBdr>
        <w:top w:val="none" w:sz="0" w:space="0" w:color="auto"/>
        <w:left w:val="none" w:sz="0" w:space="0" w:color="auto"/>
        <w:bottom w:val="none" w:sz="0" w:space="0" w:color="auto"/>
        <w:right w:val="none" w:sz="0" w:space="0" w:color="auto"/>
      </w:divBdr>
    </w:div>
    <w:div w:id="1617716289">
      <w:bodyDiv w:val="1"/>
      <w:marLeft w:val="0"/>
      <w:marRight w:val="0"/>
      <w:marTop w:val="0"/>
      <w:marBottom w:val="0"/>
      <w:divBdr>
        <w:top w:val="none" w:sz="0" w:space="0" w:color="auto"/>
        <w:left w:val="none" w:sz="0" w:space="0" w:color="auto"/>
        <w:bottom w:val="none" w:sz="0" w:space="0" w:color="auto"/>
        <w:right w:val="none" w:sz="0" w:space="0" w:color="auto"/>
      </w:divBdr>
      <w:divsChild>
        <w:div w:id="1022049483">
          <w:marLeft w:val="1354"/>
          <w:marRight w:val="0"/>
          <w:marTop w:val="0"/>
          <w:marBottom w:val="38"/>
          <w:divBdr>
            <w:top w:val="none" w:sz="0" w:space="0" w:color="auto"/>
            <w:left w:val="none" w:sz="0" w:space="0" w:color="auto"/>
            <w:bottom w:val="none" w:sz="0" w:space="0" w:color="auto"/>
            <w:right w:val="none" w:sz="0" w:space="0" w:color="auto"/>
          </w:divBdr>
        </w:div>
        <w:div w:id="2046562854">
          <w:marLeft w:val="1354"/>
          <w:marRight w:val="0"/>
          <w:marTop w:val="0"/>
          <w:marBottom w:val="38"/>
          <w:divBdr>
            <w:top w:val="none" w:sz="0" w:space="0" w:color="auto"/>
            <w:left w:val="none" w:sz="0" w:space="0" w:color="auto"/>
            <w:bottom w:val="none" w:sz="0" w:space="0" w:color="auto"/>
            <w:right w:val="none" w:sz="0" w:space="0" w:color="auto"/>
          </w:divBdr>
        </w:div>
      </w:divsChild>
    </w:div>
    <w:div w:id="1623224562">
      <w:bodyDiv w:val="1"/>
      <w:marLeft w:val="0"/>
      <w:marRight w:val="0"/>
      <w:marTop w:val="0"/>
      <w:marBottom w:val="0"/>
      <w:divBdr>
        <w:top w:val="none" w:sz="0" w:space="0" w:color="auto"/>
        <w:left w:val="none" w:sz="0" w:space="0" w:color="auto"/>
        <w:bottom w:val="none" w:sz="0" w:space="0" w:color="auto"/>
        <w:right w:val="none" w:sz="0" w:space="0" w:color="auto"/>
      </w:divBdr>
    </w:div>
    <w:div w:id="1657610225">
      <w:bodyDiv w:val="1"/>
      <w:marLeft w:val="0"/>
      <w:marRight w:val="0"/>
      <w:marTop w:val="0"/>
      <w:marBottom w:val="0"/>
      <w:divBdr>
        <w:top w:val="none" w:sz="0" w:space="0" w:color="auto"/>
        <w:left w:val="none" w:sz="0" w:space="0" w:color="auto"/>
        <w:bottom w:val="none" w:sz="0" w:space="0" w:color="auto"/>
        <w:right w:val="none" w:sz="0" w:space="0" w:color="auto"/>
      </w:divBdr>
    </w:div>
    <w:div w:id="1661543777">
      <w:bodyDiv w:val="1"/>
      <w:marLeft w:val="0"/>
      <w:marRight w:val="0"/>
      <w:marTop w:val="0"/>
      <w:marBottom w:val="0"/>
      <w:divBdr>
        <w:top w:val="none" w:sz="0" w:space="0" w:color="auto"/>
        <w:left w:val="none" w:sz="0" w:space="0" w:color="auto"/>
        <w:bottom w:val="none" w:sz="0" w:space="0" w:color="auto"/>
        <w:right w:val="none" w:sz="0" w:space="0" w:color="auto"/>
      </w:divBdr>
      <w:divsChild>
        <w:div w:id="1679773791">
          <w:marLeft w:val="0"/>
          <w:marRight w:val="0"/>
          <w:marTop w:val="0"/>
          <w:marBottom w:val="360"/>
          <w:divBdr>
            <w:top w:val="single" w:sz="18" w:space="0" w:color="FF3300"/>
            <w:left w:val="none" w:sz="0" w:space="0" w:color="auto"/>
            <w:bottom w:val="none" w:sz="0" w:space="0" w:color="auto"/>
            <w:right w:val="none" w:sz="0" w:space="0" w:color="auto"/>
          </w:divBdr>
          <w:divsChild>
            <w:div w:id="532959253">
              <w:marLeft w:val="0"/>
              <w:marRight w:val="0"/>
              <w:marTop w:val="0"/>
              <w:marBottom w:val="0"/>
              <w:divBdr>
                <w:top w:val="none" w:sz="0" w:space="0" w:color="auto"/>
                <w:left w:val="none" w:sz="0" w:space="0" w:color="auto"/>
                <w:bottom w:val="none" w:sz="0" w:space="0" w:color="auto"/>
                <w:right w:val="none" w:sz="0" w:space="0" w:color="auto"/>
              </w:divBdr>
              <w:divsChild>
                <w:div w:id="434640608">
                  <w:marLeft w:val="0"/>
                  <w:marRight w:val="-5040"/>
                  <w:marTop w:val="0"/>
                  <w:marBottom w:val="0"/>
                  <w:divBdr>
                    <w:top w:val="none" w:sz="0" w:space="0" w:color="auto"/>
                    <w:left w:val="none" w:sz="0" w:space="0" w:color="auto"/>
                    <w:bottom w:val="none" w:sz="0" w:space="0" w:color="auto"/>
                    <w:right w:val="none" w:sz="0" w:space="0" w:color="auto"/>
                  </w:divBdr>
                  <w:divsChild>
                    <w:div w:id="1994331762">
                      <w:marLeft w:val="0"/>
                      <w:marRight w:val="0"/>
                      <w:marTop w:val="360"/>
                      <w:marBottom w:val="360"/>
                      <w:divBdr>
                        <w:top w:val="none" w:sz="0" w:space="0" w:color="auto"/>
                        <w:left w:val="none" w:sz="0" w:space="0" w:color="auto"/>
                        <w:bottom w:val="none" w:sz="0" w:space="0" w:color="auto"/>
                        <w:right w:val="none" w:sz="0" w:space="0" w:color="auto"/>
                      </w:divBdr>
                      <w:divsChild>
                        <w:div w:id="741875924">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670281258">
      <w:bodyDiv w:val="1"/>
      <w:marLeft w:val="0"/>
      <w:marRight w:val="0"/>
      <w:marTop w:val="0"/>
      <w:marBottom w:val="0"/>
      <w:divBdr>
        <w:top w:val="none" w:sz="0" w:space="0" w:color="auto"/>
        <w:left w:val="none" w:sz="0" w:space="0" w:color="auto"/>
        <w:bottom w:val="none" w:sz="0" w:space="0" w:color="auto"/>
        <w:right w:val="none" w:sz="0" w:space="0" w:color="auto"/>
      </w:divBdr>
    </w:div>
    <w:div w:id="1704746788">
      <w:bodyDiv w:val="1"/>
      <w:marLeft w:val="0"/>
      <w:marRight w:val="0"/>
      <w:marTop w:val="0"/>
      <w:marBottom w:val="0"/>
      <w:divBdr>
        <w:top w:val="none" w:sz="0" w:space="0" w:color="auto"/>
        <w:left w:val="none" w:sz="0" w:space="0" w:color="auto"/>
        <w:bottom w:val="none" w:sz="0" w:space="0" w:color="auto"/>
        <w:right w:val="none" w:sz="0" w:space="0" w:color="auto"/>
      </w:divBdr>
      <w:divsChild>
        <w:div w:id="400642899">
          <w:marLeft w:val="1886"/>
          <w:marRight w:val="0"/>
          <w:marTop w:val="0"/>
          <w:marBottom w:val="43"/>
          <w:divBdr>
            <w:top w:val="none" w:sz="0" w:space="0" w:color="auto"/>
            <w:left w:val="none" w:sz="0" w:space="0" w:color="auto"/>
            <w:bottom w:val="none" w:sz="0" w:space="0" w:color="auto"/>
            <w:right w:val="none" w:sz="0" w:space="0" w:color="auto"/>
          </w:divBdr>
        </w:div>
        <w:div w:id="596332133">
          <w:marLeft w:val="1354"/>
          <w:marRight w:val="0"/>
          <w:marTop w:val="0"/>
          <w:marBottom w:val="43"/>
          <w:divBdr>
            <w:top w:val="none" w:sz="0" w:space="0" w:color="auto"/>
            <w:left w:val="none" w:sz="0" w:space="0" w:color="auto"/>
            <w:bottom w:val="none" w:sz="0" w:space="0" w:color="auto"/>
            <w:right w:val="none" w:sz="0" w:space="0" w:color="auto"/>
          </w:divBdr>
        </w:div>
        <w:div w:id="720255490">
          <w:marLeft w:val="1354"/>
          <w:marRight w:val="0"/>
          <w:marTop w:val="0"/>
          <w:marBottom w:val="43"/>
          <w:divBdr>
            <w:top w:val="none" w:sz="0" w:space="0" w:color="auto"/>
            <w:left w:val="none" w:sz="0" w:space="0" w:color="auto"/>
            <w:bottom w:val="none" w:sz="0" w:space="0" w:color="auto"/>
            <w:right w:val="none" w:sz="0" w:space="0" w:color="auto"/>
          </w:divBdr>
        </w:div>
        <w:div w:id="775297952">
          <w:marLeft w:val="1886"/>
          <w:marRight w:val="0"/>
          <w:marTop w:val="0"/>
          <w:marBottom w:val="43"/>
          <w:divBdr>
            <w:top w:val="none" w:sz="0" w:space="0" w:color="auto"/>
            <w:left w:val="none" w:sz="0" w:space="0" w:color="auto"/>
            <w:bottom w:val="none" w:sz="0" w:space="0" w:color="auto"/>
            <w:right w:val="none" w:sz="0" w:space="0" w:color="auto"/>
          </w:divBdr>
        </w:div>
        <w:div w:id="1774520674">
          <w:marLeft w:val="1354"/>
          <w:marRight w:val="0"/>
          <w:marTop w:val="0"/>
          <w:marBottom w:val="43"/>
          <w:divBdr>
            <w:top w:val="none" w:sz="0" w:space="0" w:color="auto"/>
            <w:left w:val="none" w:sz="0" w:space="0" w:color="auto"/>
            <w:bottom w:val="none" w:sz="0" w:space="0" w:color="auto"/>
            <w:right w:val="none" w:sz="0" w:space="0" w:color="auto"/>
          </w:divBdr>
        </w:div>
        <w:div w:id="1890608893">
          <w:marLeft w:val="1886"/>
          <w:marRight w:val="0"/>
          <w:marTop w:val="0"/>
          <w:marBottom w:val="43"/>
          <w:divBdr>
            <w:top w:val="none" w:sz="0" w:space="0" w:color="auto"/>
            <w:left w:val="none" w:sz="0" w:space="0" w:color="auto"/>
            <w:bottom w:val="none" w:sz="0" w:space="0" w:color="auto"/>
            <w:right w:val="none" w:sz="0" w:space="0" w:color="auto"/>
          </w:divBdr>
        </w:div>
      </w:divsChild>
    </w:div>
    <w:div w:id="1705787603">
      <w:bodyDiv w:val="1"/>
      <w:marLeft w:val="0"/>
      <w:marRight w:val="0"/>
      <w:marTop w:val="0"/>
      <w:marBottom w:val="0"/>
      <w:divBdr>
        <w:top w:val="none" w:sz="0" w:space="0" w:color="auto"/>
        <w:left w:val="none" w:sz="0" w:space="0" w:color="auto"/>
        <w:bottom w:val="none" w:sz="0" w:space="0" w:color="auto"/>
        <w:right w:val="none" w:sz="0" w:space="0" w:color="auto"/>
      </w:divBdr>
    </w:div>
    <w:div w:id="1707632606">
      <w:bodyDiv w:val="1"/>
      <w:marLeft w:val="0"/>
      <w:marRight w:val="0"/>
      <w:marTop w:val="0"/>
      <w:marBottom w:val="0"/>
      <w:divBdr>
        <w:top w:val="none" w:sz="0" w:space="0" w:color="auto"/>
        <w:left w:val="none" w:sz="0" w:space="0" w:color="auto"/>
        <w:bottom w:val="none" w:sz="0" w:space="0" w:color="auto"/>
        <w:right w:val="none" w:sz="0" w:space="0" w:color="auto"/>
      </w:divBdr>
    </w:div>
    <w:div w:id="1710566620">
      <w:bodyDiv w:val="1"/>
      <w:marLeft w:val="0"/>
      <w:marRight w:val="0"/>
      <w:marTop w:val="0"/>
      <w:marBottom w:val="0"/>
      <w:divBdr>
        <w:top w:val="none" w:sz="0" w:space="0" w:color="auto"/>
        <w:left w:val="none" w:sz="0" w:space="0" w:color="auto"/>
        <w:bottom w:val="none" w:sz="0" w:space="0" w:color="auto"/>
        <w:right w:val="none" w:sz="0" w:space="0" w:color="auto"/>
      </w:divBdr>
    </w:div>
    <w:div w:id="1758408023">
      <w:bodyDiv w:val="1"/>
      <w:marLeft w:val="0"/>
      <w:marRight w:val="0"/>
      <w:marTop w:val="0"/>
      <w:marBottom w:val="0"/>
      <w:divBdr>
        <w:top w:val="none" w:sz="0" w:space="0" w:color="auto"/>
        <w:left w:val="none" w:sz="0" w:space="0" w:color="auto"/>
        <w:bottom w:val="none" w:sz="0" w:space="0" w:color="auto"/>
        <w:right w:val="none" w:sz="0" w:space="0" w:color="auto"/>
      </w:divBdr>
    </w:div>
    <w:div w:id="1779712457">
      <w:bodyDiv w:val="1"/>
      <w:marLeft w:val="0"/>
      <w:marRight w:val="0"/>
      <w:marTop w:val="0"/>
      <w:marBottom w:val="0"/>
      <w:divBdr>
        <w:top w:val="none" w:sz="0" w:space="0" w:color="auto"/>
        <w:left w:val="none" w:sz="0" w:space="0" w:color="auto"/>
        <w:bottom w:val="none" w:sz="0" w:space="0" w:color="auto"/>
        <w:right w:val="none" w:sz="0" w:space="0" w:color="auto"/>
      </w:divBdr>
    </w:div>
    <w:div w:id="1807817659">
      <w:bodyDiv w:val="1"/>
      <w:marLeft w:val="0"/>
      <w:marRight w:val="0"/>
      <w:marTop w:val="0"/>
      <w:marBottom w:val="0"/>
      <w:divBdr>
        <w:top w:val="none" w:sz="0" w:space="0" w:color="auto"/>
        <w:left w:val="none" w:sz="0" w:space="0" w:color="auto"/>
        <w:bottom w:val="none" w:sz="0" w:space="0" w:color="auto"/>
        <w:right w:val="none" w:sz="0" w:space="0" w:color="auto"/>
      </w:divBdr>
    </w:div>
    <w:div w:id="1825464407">
      <w:bodyDiv w:val="1"/>
      <w:marLeft w:val="0"/>
      <w:marRight w:val="0"/>
      <w:marTop w:val="0"/>
      <w:marBottom w:val="0"/>
      <w:divBdr>
        <w:top w:val="none" w:sz="0" w:space="0" w:color="auto"/>
        <w:left w:val="none" w:sz="0" w:space="0" w:color="auto"/>
        <w:bottom w:val="none" w:sz="0" w:space="0" w:color="auto"/>
        <w:right w:val="none" w:sz="0" w:space="0" w:color="auto"/>
      </w:divBdr>
    </w:div>
    <w:div w:id="1847283496">
      <w:bodyDiv w:val="1"/>
      <w:marLeft w:val="0"/>
      <w:marRight w:val="0"/>
      <w:marTop w:val="0"/>
      <w:marBottom w:val="0"/>
      <w:divBdr>
        <w:top w:val="none" w:sz="0" w:space="0" w:color="auto"/>
        <w:left w:val="none" w:sz="0" w:space="0" w:color="auto"/>
        <w:bottom w:val="none" w:sz="0" w:space="0" w:color="auto"/>
        <w:right w:val="none" w:sz="0" w:space="0" w:color="auto"/>
      </w:divBdr>
    </w:div>
    <w:div w:id="1853377255">
      <w:bodyDiv w:val="1"/>
      <w:marLeft w:val="0"/>
      <w:marRight w:val="0"/>
      <w:marTop w:val="0"/>
      <w:marBottom w:val="0"/>
      <w:divBdr>
        <w:top w:val="none" w:sz="0" w:space="0" w:color="auto"/>
        <w:left w:val="none" w:sz="0" w:space="0" w:color="auto"/>
        <w:bottom w:val="none" w:sz="0" w:space="0" w:color="auto"/>
        <w:right w:val="none" w:sz="0" w:space="0" w:color="auto"/>
      </w:divBdr>
    </w:div>
    <w:div w:id="1863670584">
      <w:bodyDiv w:val="1"/>
      <w:marLeft w:val="0"/>
      <w:marRight w:val="0"/>
      <w:marTop w:val="0"/>
      <w:marBottom w:val="0"/>
      <w:divBdr>
        <w:top w:val="none" w:sz="0" w:space="0" w:color="auto"/>
        <w:left w:val="none" w:sz="0" w:space="0" w:color="auto"/>
        <w:bottom w:val="none" w:sz="0" w:space="0" w:color="auto"/>
        <w:right w:val="none" w:sz="0" w:space="0" w:color="auto"/>
      </w:divBdr>
      <w:divsChild>
        <w:div w:id="430006184">
          <w:marLeft w:val="720"/>
          <w:marRight w:val="0"/>
          <w:marTop w:val="0"/>
          <w:marBottom w:val="58"/>
          <w:divBdr>
            <w:top w:val="none" w:sz="0" w:space="0" w:color="auto"/>
            <w:left w:val="none" w:sz="0" w:space="0" w:color="auto"/>
            <w:bottom w:val="none" w:sz="0" w:space="0" w:color="auto"/>
            <w:right w:val="none" w:sz="0" w:space="0" w:color="auto"/>
          </w:divBdr>
        </w:div>
        <w:div w:id="1074861654">
          <w:marLeft w:val="720"/>
          <w:marRight w:val="0"/>
          <w:marTop w:val="0"/>
          <w:marBottom w:val="58"/>
          <w:divBdr>
            <w:top w:val="none" w:sz="0" w:space="0" w:color="auto"/>
            <w:left w:val="none" w:sz="0" w:space="0" w:color="auto"/>
            <w:bottom w:val="none" w:sz="0" w:space="0" w:color="auto"/>
            <w:right w:val="none" w:sz="0" w:space="0" w:color="auto"/>
          </w:divBdr>
        </w:div>
        <w:div w:id="1094085380">
          <w:marLeft w:val="720"/>
          <w:marRight w:val="0"/>
          <w:marTop w:val="0"/>
          <w:marBottom w:val="58"/>
          <w:divBdr>
            <w:top w:val="none" w:sz="0" w:space="0" w:color="auto"/>
            <w:left w:val="none" w:sz="0" w:space="0" w:color="auto"/>
            <w:bottom w:val="none" w:sz="0" w:space="0" w:color="auto"/>
            <w:right w:val="none" w:sz="0" w:space="0" w:color="auto"/>
          </w:divBdr>
        </w:div>
        <w:div w:id="1225599457">
          <w:marLeft w:val="720"/>
          <w:marRight w:val="0"/>
          <w:marTop w:val="0"/>
          <w:marBottom w:val="58"/>
          <w:divBdr>
            <w:top w:val="none" w:sz="0" w:space="0" w:color="auto"/>
            <w:left w:val="none" w:sz="0" w:space="0" w:color="auto"/>
            <w:bottom w:val="none" w:sz="0" w:space="0" w:color="auto"/>
            <w:right w:val="none" w:sz="0" w:space="0" w:color="auto"/>
          </w:divBdr>
        </w:div>
        <w:div w:id="2075153814">
          <w:marLeft w:val="720"/>
          <w:marRight w:val="0"/>
          <w:marTop w:val="0"/>
          <w:marBottom w:val="58"/>
          <w:divBdr>
            <w:top w:val="none" w:sz="0" w:space="0" w:color="auto"/>
            <w:left w:val="none" w:sz="0" w:space="0" w:color="auto"/>
            <w:bottom w:val="none" w:sz="0" w:space="0" w:color="auto"/>
            <w:right w:val="none" w:sz="0" w:space="0" w:color="auto"/>
          </w:divBdr>
        </w:div>
      </w:divsChild>
    </w:div>
    <w:div w:id="1868136241">
      <w:bodyDiv w:val="1"/>
      <w:marLeft w:val="0"/>
      <w:marRight w:val="0"/>
      <w:marTop w:val="0"/>
      <w:marBottom w:val="0"/>
      <w:divBdr>
        <w:top w:val="none" w:sz="0" w:space="0" w:color="auto"/>
        <w:left w:val="none" w:sz="0" w:space="0" w:color="auto"/>
        <w:bottom w:val="none" w:sz="0" w:space="0" w:color="auto"/>
        <w:right w:val="none" w:sz="0" w:space="0" w:color="auto"/>
      </w:divBdr>
    </w:div>
    <w:div w:id="1871600271">
      <w:bodyDiv w:val="1"/>
      <w:marLeft w:val="0"/>
      <w:marRight w:val="0"/>
      <w:marTop w:val="0"/>
      <w:marBottom w:val="0"/>
      <w:divBdr>
        <w:top w:val="none" w:sz="0" w:space="0" w:color="auto"/>
        <w:left w:val="none" w:sz="0" w:space="0" w:color="auto"/>
        <w:bottom w:val="none" w:sz="0" w:space="0" w:color="auto"/>
        <w:right w:val="none" w:sz="0" w:space="0" w:color="auto"/>
      </w:divBdr>
    </w:div>
    <w:div w:id="1879779821">
      <w:bodyDiv w:val="1"/>
      <w:marLeft w:val="0"/>
      <w:marRight w:val="0"/>
      <w:marTop w:val="0"/>
      <w:marBottom w:val="0"/>
      <w:divBdr>
        <w:top w:val="none" w:sz="0" w:space="0" w:color="auto"/>
        <w:left w:val="none" w:sz="0" w:space="0" w:color="auto"/>
        <w:bottom w:val="none" w:sz="0" w:space="0" w:color="auto"/>
        <w:right w:val="none" w:sz="0" w:space="0" w:color="auto"/>
      </w:divBdr>
    </w:div>
    <w:div w:id="1921674074">
      <w:bodyDiv w:val="1"/>
      <w:marLeft w:val="0"/>
      <w:marRight w:val="0"/>
      <w:marTop w:val="0"/>
      <w:marBottom w:val="0"/>
      <w:divBdr>
        <w:top w:val="none" w:sz="0" w:space="0" w:color="auto"/>
        <w:left w:val="none" w:sz="0" w:space="0" w:color="auto"/>
        <w:bottom w:val="none" w:sz="0" w:space="0" w:color="auto"/>
        <w:right w:val="none" w:sz="0" w:space="0" w:color="auto"/>
      </w:divBdr>
    </w:div>
    <w:div w:id="1930844475">
      <w:bodyDiv w:val="1"/>
      <w:marLeft w:val="0"/>
      <w:marRight w:val="0"/>
      <w:marTop w:val="0"/>
      <w:marBottom w:val="0"/>
      <w:divBdr>
        <w:top w:val="none" w:sz="0" w:space="0" w:color="auto"/>
        <w:left w:val="none" w:sz="0" w:space="0" w:color="auto"/>
        <w:bottom w:val="none" w:sz="0" w:space="0" w:color="auto"/>
        <w:right w:val="none" w:sz="0" w:space="0" w:color="auto"/>
      </w:divBdr>
    </w:div>
    <w:div w:id="1962573426">
      <w:bodyDiv w:val="1"/>
      <w:marLeft w:val="0"/>
      <w:marRight w:val="0"/>
      <w:marTop w:val="0"/>
      <w:marBottom w:val="0"/>
      <w:divBdr>
        <w:top w:val="none" w:sz="0" w:space="0" w:color="auto"/>
        <w:left w:val="none" w:sz="0" w:space="0" w:color="auto"/>
        <w:bottom w:val="none" w:sz="0" w:space="0" w:color="auto"/>
        <w:right w:val="none" w:sz="0" w:space="0" w:color="auto"/>
      </w:divBdr>
    </w:div>
    <w:div w:id="2010907004">
      <w:bodyDiv w:val="1"/>
      <w:marLeft w:val="0"/>
      <w:marRight w:val="0"/>
      <w:marTop w:val="0"/>
      <w:marBottom w:val="0"/>
      <w:divBdr>
        <w:top w:val="none" w:sz="0" w:space="0" w:color="auto"/>
        <w:left w:val="none" w:sz="0" w:space="0" w:color="auto"/>
        <w:bottom w:val="none" w:sz="0" w:space="0" w:color="auto"/>
        <w:right w:val="none" w:sz="0" w:space="0" w:color="auto"/>
      </w:divBdr>
    </w:div>
    <w:div w:id="2017533024">
      <w:bodyDiv w:val="1"/>
      <w:marLeft w:val="0"/>
      <w:marRight w:val="0"/>
      <w:marTop w:val="0"/>
      <w:marBottom w:val="0"/>
      <w:divBdr>
        <w:top w:val="none" w:sz="0" w:space="0" w:color="auto"/>
        <w:left w:val="none" w:sz="0" w:space="0" w:color="auto"/>
        <w:bottom w:val="none" w:sz="0" w:space="0" w:color="auto"/>
        <w:right w:val="none" w:sz="0" w:space="0" w:color="auto"/>
      </w:divBdr>
    </w:div>
    <w:div w:id="2025017077">
      <w:bodyDiv w:val="1"/>
      <w:marLeft w:val="0"/>
      <w:marRight w:val="0"/>
      <w:marTop w:val="0"/>
      <w:marBottom w:val="0"/>
      <w:divBdr>
        <w:top w:val="none" w:sz="0" w:space="0" w:color="auto"/>
        <w:left w:val="none" w:sz="0" w:space="0" w:color="auto"/>
        <w:bottom w:val="none" w:sz="0" w:space="0" w:color="auto"/>
        <w:right w:val="none" w:sz="0" w:space="0" w:color="auto"/>
      </w:divBdr>
    </w:div>
    <w:div w:id="2046173553">
      <w:bodyDiv w:val="1"/>
      <w:marLeft w:val="0"/>
      <w:marRight w:val="0"/>
      <w:marTop w:val="0"/>
      <w:marBottom w:val="0"/>
      <w:divBdr>
        <w:top w:val="none" w:sz="0" w:space="0" w:color="auto"/>
        <w:left w:val="none" w:sz="0" w:space="0" w:color="auto"/>
        <w:bottom w:val="none" w:sz="0" w:space="0" w:color="auto"/>
        <w:right w:val="none" w:sz="0" w:space="0" w:color="auto"/>
      </w:divBdr>
    </w:div>
    <w:div w:id="2057002952">
      <w:bodyDiv w:val="1"/>
      <w:marLeft w:val="0"/>
      <w:marRight w:val="0"/>
      <w:marTop w:val="0"/>
      <w:marBottom w:val="0"/>
      <w:divBdr>
        <w:top w:val="none" w:sz="0" w:space="0" w:color="auto"/>
        <w:left w:val="none" w:sz="0" w:space="0" w:color="auto"/>
        <w:bottom w:val="none" w:sz="0" w:space="0" w:color="auto"/>
        <w:right w:val="none" w:sz="0" w:space="0" w:color="auto"/>
      </w:divBdr>
      <w:divsChild>
        <w:div w:id="1852144281">
          <w:marLeft w:val="547"/>
          <w:marRight w:val="0"/>
          <w:marTop w:val="0"/>
          <w:marBottom w:val="0"/>
          <w:divBdr>
            <w:top w:val="none" w:sz="0" w:space="0" w:color="auto"/>
            <w:left w:val="none" w:sz="0" w:space="0" w:color="auto"/>
            <w:bottom w:val="none" w:sz="0" w:space="0" w:color="auto"/>
            <w:right w:val="none" w:sz="0" w:space="0" w:color="auto"/>
          </w:divBdr>
        </w:div>
      </w:divsChild>
    </w:div>
    <w:div w:id="2068531911">
      <w:bodyDiv w:val="1"/>
      <w:marLeft w:val="0"/>
      <w:marRight w:val="0"/>
      <w:marTop w:val="0"/>
      <w:marBottom w:val="0"/>
      <w:divBdr>
        <w:top w:val="none" w:sz="0" w:space="0" w:color="auto"/>
        <w:left w:val="none" w:sz="0" w:space="0" w:color="auto"/>
        <w:bottom w:val="none" w:sz="0" w:space="0" w:color="auto"/>
        <w:right w:val="none" w:sz="0" w:space="0" w:color="auto"/>
      </w:divBdr>
      <w:divsChild>
        <w:div w:id="1284844984">
          <w:marLeft w:val="0"/>
          <w:marRight w:val="0"/>
          <w:marTop w:val="0"/>
          <w:marBottom w:val="0"/>
          <w:divBdr>
            <w:top w:val="none" w:sz="0" w:space="0" w:color="auto"/>
            <w:left w:val="none" w:sz="0" w:space="0" w:color="auto"/>
            <w:bottom w:val="none" w:sz="0" w:space="0" w:color="auto"/>
            <w:right w:val="none" w:sz="0" w:space="0" w:color="auto"/>
          </w:divBdr>
          <w:divsChild>
            <w:div w:id="1972514201">
              <w:marLeft w:val="0"/>
              <w:marRight w:val="0"/>
              <w:marTop w:val="0"/>
              <w:marBottom w:val="0"/>
              <w:divBdr>
                <w:top w:val="none" w:sz="0" w:space="0" w:color="auto"/>
                <w:left w:val="none" w:sz="0" w:space="0" w:color="auto"/>
                <w:bottom w:val="none" w:sz="0" w:space="0" w:color="auto"/>
                <w:right w:val="none" w:sz="0" w:space="0" w:color="auto"/>
              </w:divBdr>
              <w:divsChild>
                <w:div w:id="795375027">
                  <w:marLeft w:val="0"/>
                  <w:marRight w:val="0"/>
                  <w:marTop w:val="0"/>
                  <w:marBottom w:val="0"/>
                  <w:divBdr>
                    <w:top w:val="none" w:sz="0" w:space="0" w:color="auto"/>
                    <w:left w:val="none" w:sz="0" w:space="0" w:color="auto"/>
                    <w:bottom w:val="none" w:sz="0" w:space="0" w:color="auto"/>
                    <w:right w:val="none" w:sz="0" w:space="0" w:color="auto"/>
                  </w:divBdr>
                  <w:divsChild>
                    <w:div w:id="899635861">
                      <w:marLeft w:val="0"/>
                      <w:marRight w:val="0"/>
                      <w:marTop w:val="0"/>
                      <w:marBottom w:val="0"/>
                      <w:divBdr>
                        <w:top w:val="none" w:sz="0" w:space="0" w:color="auto"/>
                        <w:left w:val="none" w:sz="0" w:space="0" w:color="auto"/>
                        <w:bottom w:val="none" w:sz="0" w:space="0" w:color="auto"/>
                        <w:right w:val="none" w:sz="0" w:space="0" w:color="auto"/>
                      </w:divBdr>
                      <w:divsChild>
                        <w:div w:id="626814258">
                          <w:marLeft w:val="0"/>
                          <w:marRight w:val="0"/>
                          <w:marTop w:val="0"/>
                          <w:marBottom w:val="0"/>
                          <w:divBdr>
                            <w:top w:val="none" w:sz="0" w:space="0" w:color="auto"/>
                            <w:left w:val="none" w:sz="0" w:space="0" w:color="auto"/>
                            <w:bottom w:val="none" w:sz="0" w:space="0" w:color="auto"/>
                            <w:right w:val="none" w:sz="0" w:space="0" w:color="auto"/>
                          </w:divBdr>
                          <w:divsChild>
                            <w:div w:id="2009936580">
                              <w:marLeft w:val="0"/>
                              <w:marRight w:val="0"/>
                              <w:marTop w:val="0"/>
                              <w:marBottom w:val="0"/>
                              <w:divBdr>
                                <w:top w:val="none" w:sz="0" w:space="0" w:color="auto"/>
                                <w:left w:val="none" w:sz="0" w:space="0" w:color="auto"/>
                                <w:bottom w:val="none" w:sz="0" w:space="0" w:color="auto"/>
                                <w:right w:val="none" w:sz="0" w:space="0" w:color="auto"/>
                              </w:divBdr>
                              <w:divsChild>
                                <w:div w:id="1281884610">
                                  <w:marLeft w:val="0"/>
                                  <w:marRight w:val="0"/>
                                  <w:marTop w:val="0"/>
                                  <w:marBottom w:val="0"/>
                                  <w:divBdr>
                                    <w:top w:val="none" w:sz="0" w:space="0" w:color="auto"/>
                                    <w:left w:val="none" w:sz="0" w:space="0" w:color="auto"/>
                                    <w:bottom w:val="none" w:sz="0" w:space="0" w:color="auto"/>
                                    <w:right w:val="none" w:sz="0" w:space="0" w:color="auto"/>
                                  </w:divBdr>
                                  <w:divsChild>
                                    <w:div w:id="82993221">
                                      <w:marLeft w:val="0"/>
                                      <w:marRight w:val="0"/>
                                      <w:marTop w:val="0"/>
                                      <w:marBottom w:val="0"/>
                                      <w:divBdr>
                                        <w:top w:val="none" w:sz="0" w:space="0" w:color="auto"/>
                                        <w:left w:val="none" w:sz="0" w:space="0" w:color="auto"/>
                                        <w:bottom w:val="none" w:sz="0" w:space="0" w:color="auto"/>
                                        <w:right w:val="none" w:sz="0" w:space="0" w:color="auto"/>
                                      </w:divBdr>
                                      <w:divsChild>
                                        <w:div w:id="78862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8306937">
      <w:bodyDiv w:val="1"/>
      <w:marLeft w:val="0"/>
      <w:marRight w:val="0"/>
      <w:marTop w:val="0"/>
      <w:marBottom w:val="0"/>
      <w:divBdr>
        <w:top w:val="none" w:sz="0" w:space="0" w:color="auto"/>
        <w:left w:val="none" w:sz="0" w:space="0" w:color="auto"/>
        <w:bottom w:val="none" w:sz="0" w:space="0" w:color="auto"/>
        <w:right w:val="none" w:sz="0" w:space="0" w:color="auto"/>
      </w:divBdr>
    </w:div>
    <w:div w:id="2093702519">
      <w:bodyDiv w:val="1"/>
      <w:marLeft w:val="0"/>
      <w:marRight w:val="0"/>
      <w:marTop w:val="0"/>
      <w:marBottom w:val="0"/>
      <w:divBdr>
        <w:top w:val="none" w:sz="0" w:space="0" w:color="auto"/>
        <w:left w:val="none" w:sz="0" w:space="0" w:color="auto"/>
        <w:bottom w:val="none" w:sz="0" w:space="0" w:color="auto"/>
        <w:right w:val="none" w:sz="0" w:space="0" w:color="auto"/>
      </w:divBdr>
      <w:divsChild>
        <w:div w:id="142815871">
          <w:marLeft w:val="720"/>
          <w:marRight w:val="0"/>
          <w:marTop w:val="0"/>
          <w:marBottom w:val="58"/>
          <w:divBdr>
            <w:top w:val="none" w:sz="0" w:space="0" w:color="auto"/>
            <w:left w:val="none" w:sz="0" w:space="0" w:color="auto"/>
            <w:bottom w:val="none" w:sz="0" w:space="0" w:color="auto"/>
            <w:right w:val="none" w:sz="0" w:space="0" w:color="auto"/>
          </w:divBdr>
        </w:div>
        <w:div w:id="313333757">
          <w:marLeft w:val="720"/>
          <w:marRight w:val="0"/>
          <w:marTop w:val="0"/>
          <w:marBottom w:val="58"/>
          <w:divBdr>
            <w:top w:val="none" w:sz="0" w:space="0" w:color="auto"/>
            <w:left w:val="none" w:sz="0" w:space="0" w:color="auto"/>
            <w:bottom w:val="none" w:sz="0" w:space="0" w:color="auto"/>
            <w:right w:val="none" w:sz="0" w:space="0" w:color="auto"/>
          </w:divBdr>
        </w:div>
        <w:div w:id="342633522">
          <w:marLeft w:val="720"/>
          <w:marRight w:val="0"/>
          <w:marTop w:val="0"/>
          <w:marBottom w:val="58"/>
          <w:divBdr>
            <w:top w:val="none" w:sz="0" w:space="0" w:color="auto"/>
            <w:left w:val="none" w:sz="0" w:space="0" w:color="auto"/>
            <w:bottom w:val="none" w:sz="0" w:space="0" w:color="auto"/>
            <w:right w:val="none" w:sz="0" w:space="0" w:color="auto"/>
          </w:divBdr>
        </w:div>
        <w:div w:id="543293499">
          <w:marLeft w:val="720"/>
          <w:marRight w:val="0"/>
          <w:marTop w:val="0"/>
          <w:marBottom w:val="58"/>
          <w:divBdr>
            <w:top w:val="none" w:sz="0" w:space="0" w:color="auto"/>
            <w:left w:val="none" w:sz="0" w:space="0" w:color="auto"/>
            <w:bottom w:val="none" w:sz="0" w:space="0" w:color="auto"/>
            <w:right w:val="none" w:sz="0" w:space="0" w:color="auto"/>
          </w:divBdr>
        </w:div>
        <w:div w:id="1065223246">
          <w:marLeft w:val="720"/>
          <w:marRight w:val="0"/>
          <w:marTop w:val="0"/>
          <w:marBottom w:val="58"/>
          <w:divBdr>
            <w:top w:val="none" w:sz="0" w:space="0" w:color="auto"/>
            <w:left w:val="none" w:sz="0" w:space="0" w:color="auto"/>
            <w:bottom w:val="none" w:sz="0" w:space="0" w:color="auto"/>
            <w:right w:val="none" w:sz="0" w:space="0" w:color="auto"/>
          </w:divBdr>
        </w:div>
        <w:div w:id="1090661683">
          <w:marLeft w:val="720"/>
          <w:marRight w:val="0"/>
          <w:marTop w:val="0"/>
          <w:marBottom w:val="58"/>
          <w:divBdr>
            <w:top w:val="none" w:sz="0" w:space="0" w:color="auto"/>
            <w:left w:val="none" w:sz="0" w:space="0" w:color="auto"/>
            <w:bottom w:val="none" w:sz="0" w:space="0" w:color="auto"/>
            <w:right w:val="none" w:sz="0" w:space="0" w:color="auto"/>
          </w:divBdr>
        </w:div>
        <w:div w:id="1139347086">
          <w:marLeft w:val="720"/>
          <w:marRight w:val="0"/>
          <w:marTop w:val="0"/>
          <w:marBottom w:val="58"/>
          <w:divBdr>
            <w:top w:val="none" w:sz="0" w:space="0" w:color="auto"/>
            <w:left w:val="none" w:sz="0" w:space="0" w:color="auto"/>
            <w:bottom w:val="none" w:sz="0" w:space="0" w:color="auto"/>
            <w:right w:val="none" w:sz="0" w:space="0" w:color="auto"/>
          </w:divBdr>
        </w:div>
        <w:div w:id="1674141967">
          <w:marLeft w:val="720"/>
          <w:marRight w:val="0"/>
          <w:marTop w:val="0"/>
          <w:marBottom w:val="58"/>
          <w:divBdr>
            <w:top w:val="none" w:sz="0" w:space="0" w:color="auto"/>
            <w:left w:val="none" w:sz="0" w:space="0" w:color="auto"/>
            <w:bottom w:val="none" w:sz="0" w:space="0" w:color="auto"/>
            <w:right w:val="none" w:sz="0" w:space="0" w:color="auto"/>
          </w:divBdr>
        </w:div>
        <w:div w:id="1805806191">
          <w:marLeft w:val="720"/>
          <w:marRight w:val="0"/>
          <w:marTop w:val="0"/>
          <w:marBottom w:val="58"/>
          <w:divBdr>
            <w:top w:val="none" w:sz="0" w:space="0" w:color="auto"/>
            <w:left w:val="none" w:sz="0" w:space="0" w:color="auto"/>
            <w:bottom w:val="none" w:sz="0" w:space="0" w:color="auto"/>
            <w:right w:val="none" w:sz="0" w:space="0" w:color="auto"/>
          </w:divBdr>
        </w:div>
        <w:div w:id="2116168813">
          <w:marLeft w:val="720"/>
          <w:marRight w:val="0"/>
          <w:marTop w:val="0"/>
          <w:marBottom w:val="58"/>
          <w:divBdr>
            <w:top w:val="none" w:sz="0" w:space="0" w:color="auto"/>
            <w:left w:val="none" w:sz="0" w:space="0" w:color="auto"/>
            <w:bottom w:val="none" w:sz="0" w:space="0" w:color="auto"/>
            <w:right w:val="none" w:sz="0" w:space="0" w:color="auto"/>
          </w:divBdr>
        </w:div>
      </w:divsChild>
    </w:div>
    <w:div w:id="2102992654">
      <w:bodyDiv w:val="1"/>
      <w:marLeft w:val="0"/>
      <w:marRight w:val="0"/>
      <w:marTop w:val="0"/>
      <w:marBottom w:val="0"/>
      <w:divBdr>
        <w:top w:val="none" w:sz="0" w:space="0" w:color="auto"/>
        <w:left w:val="none" w:sz="0" w:space="0" w:color="auto"/>
        <w:bottom w:val="none" w:sz="0" w:space="0" w:color="auto"/>
        <w:right w:val="none" w:sz="0" w:space="0" w:color="auto"/>
      </w:divBdr>
    </w:div>
    <w:div w:id="2124961370">
      <w:bodyDiv w:val="1"/>
      <w:marLeft w:val="0"/>
      <w:marRight w:val="0"/>
      <w:marTop w:val="0"/>
      <w:marBottom w:val="0"/>
      <w:divBdr>
        <w:top w:val="none" w:sz="0" w:space="0" w:color="auto"/>
        <w:left w:val="none" w:sz="0" w:space="0" w:color="auto"/>
        <w:bottom w:val="none" w:sz="0" w:space="0" w:color="auto"/>
        <w:right w:val="none" w:sz="0" w:space="0" w:color="auto"/>
      </w:divBdr>
      <w:divsChild>
        <w:div w:id="1583300429">
          <w:marLeft w:val="0"/>
          <w:marRight w:val="0"/>
          <w:marTop w:val="0"/>
          <w:marBottom w:val="0"/>
          <w:divBdr>
            <w:top w:val="none" w:sz="0" w:space="0" w:color="auto"/>
            <w:left w:val="none" w:sz="0" w:space="0" w:color="auto"/>
            <w:bottom w:val="none" w:sz="0" w:space="0" w:color="auto"/>
            <w:right w:val="none" w:sz="0" w:space="0" w:color="auto"/>
          </w:divBdr>
          <w:divsChild>
            <w:div w:id="1887329282">
              <w:marLeft w:val="0"/>
              <w:marRight w:val="0"/>
              <w:marTop w:val="0"/>
              <w:marBottom w:val="0"/>
              <w:divBdr>
                <w:top w:val="none" w:sz="0" w:space="0" w:color="auto"/>
                <w:left w:val="none" w:sz="0" w:space="0" w:color="auto"/>
                <w:bottom w:val="none" w:sz="0" w:space="0" w:color="auto"/>
                <w:right w:val="none" w:sz="0" w:space="0" w:color="auto"/>
              </w:divBdr>
              <w:divsChild>
                <w:div w:id="547575013">
                  <w:marLeft w:val="0"/>
                  <w:marRight w:val="0"/>
                  <w:marTop w:val="0"/>
                  <w:marBottom w:val="0"/>
                  <w:divBdr>
                    <w:top w:val="none" w:sz="0" w:space="0" w:color="auto"/>
                    <w:left w:val="single" w:sz="6" w:space="15" w:color="DDDDDD"/>
                    <w:bottom w:val="single" w:sz="6" w:space="15" w:color="DDDDDD"/>
                    <w:right w:val="single" w:sz="6" w:space="15" w:color="DDDDDD"/>
                  </w:divBdr>
                  <w:divsChild>
                    <w:div w:id="644165506">
                      <w:marLeft w:val="-225"/>
                      <w:marRight w:val="-225"/>
                      <w:marTop w:val="0"/>
                      <w:marBottom w:val="0"/>
                      <w:divBdr>
                        <w:top w:val="none" w:sz="0" w:space="0" w:color="auto"/>
                        <w:left w:val="none" w:sz="0" w:space="0" w:color="auto"/>
                        <w:bottom w:val="none" w:sz="0" w:space="0" w:color="auto"/>
                        <w:right w:val="none" w:sz="0" w:space="0" w:color="auto"/>
                      </w:divBdr>
                      <w:divsChild>
                        <w:div w:id="98867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553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asurvey.co.za/scr/ds.aspx?r=MkQ2XzBfMF8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etzeec@ukzn.ac.za"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clive.coetzee@kzntreasury.gov.za" TargetMode="External"/><Relationship Id="rId4" Type="http://schemas.microsoft.com/office/2007/relationships/stylesWithEffects" Target="stylesWithEffects.xml"/><Relationship Id="rId9" Type="http://schemas.openxmlformats.org/officeDocument/2006/relationships/hyperlink" Target="https://www.ber.ac.za/About-BER/Product-offering/Surveys/Surveys-Method/"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CECDC-9CED-4658-AC06-17FEA392C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8</Pages>
  <Words>1755</Words>
  <Characters>10008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Emergence Growth</dc:creator>
  <cp:lastModifiedBy>user</cp:lastModifiedBy>
  <cp:revision>11</cp:revision>
  <cp:lastPrinted>2012-08-24T12:05:00Z</cp:lastPrinted>
  <dcterms:created xsi:type="dcterms:W3CDTF">2016-03-09T13:25:00Z</dcterms:created>
  <dcterms:modified xsi:type="dcterms:W3CDTF">2016-03-24T08:09:00Z</dcterms:modified>
</cp:coreProperties>
</file>