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AFF" w:rsidRPr="00704AFF" w:rsidRDefault="00B97B54" w:rsidP="00704AFF">
      <w:pPr>
        <w:spacing w:line="276" w:lineRule="auto"/>
        <w:jc w:val="center"/>
        <w:rPr>
          <w:rFonts w:ascii="Arial" w:hAnsi="Arial" w:cs="Arial"/>
          <w:b/>
          <w:sz w:val="22"/>
          <w:szCs w:val="22"/>
        </w:rPr>
      </w:pPr>
      <w:r w:rsidRPr="00B97B54">
        <w:rPr>
          <w:noProof/>
          <w:sz w:val="22"/>
          <w:szCs w:val="22"/>
          <w:lang w:val="en-ZA" w:eastAsia="en-Z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headeer" style="width:241.5pt;height:64.5pt;visibility:visible">
            <v:imagedata r:id="rId6" o:title="headeer"/>
          </v:shape>
        </w:pict>
      </w:r>
    </w:p>
    <w:p w:rsidR="00C662C7" w:rsidRDefault="00C662C7" w:rsidP="00C662C7">
      <w:pPr>
        <w:jc w:val="both"/>
        <w:rPr>
          <w:rFonts w:ascii="Arial" w:hAnsi="Arial" w:cs="Arial"/>
          <w:sz w:val="19"/>
          <w:szCs w:val="19"/>
          <w:u w:val="single"/>
        </w:rPr>
      </w:pPr>
    </w:p>
    <w:p w:rsidR="00C662C7" w:rsidRPr="00C662C7" w:rsidRDefault="00C662C7" w:rsidP="00C662C7">
      <w:pPr>
        <w:jc w:val="center"/>
        <w:rPr>
          <w:rFonts w:ascii="Arial" w:hAnsi="Arial" w:cs="Arial"/>
          <w:b/>
          <w:sz w:val="28"/>
          <w:szCs w:val="28"/>
        </w:rPr>
      </w:pPr>
    </w:p>
    <w:p w:rsidR="00B76684" w:rsidRDefault="00B76684" w:rsidP="00B76684">
      <w:pPr>
        <w:pStyle w:val="Body1"/>
        <w:spacing w:line="360" w:lineRule="auto"/>
        <w:jc w:val="center"/>
        <w:rPr>
          <w:rFonts w:ascii="Arial" w:hAnsi="Arial" w:cs="Arial"/>
          <w:b/>
          <w:bCs/>
          <w:color w:val="auto"/>
          <w:sz w:val="20"/>
          <w:szCs w:val="20"/>
          <w:lang w:val="en-US"/>
        </w:rPr>
      </w:pPr>
      <w:r>
        <w:rPr>
          <w:rFonts w:ascii="Arial" w:hAnsi="Arial" w:cs="Arial"/>
          <w:b/>
          <w:bCs/>
          <w:color w:val="auto"/>
          <w:sz w:val="20"/>
          <w:szCs w:val="20"/>
          <w:lang w:val="en-US"/>
        </w:rPr>
        <w:t>SA ATM CASH WITHDRAWAL VALUES DOWN 8.81% IN JANUARY FOLLOWING DECEMBER HIGH</w:t>
      </w:r>
    </w:p>
    <w:p w:rsidR="00B76684" w:rsidRDefault="00B76684" w:rsidP="00B76684">
      <w:pPr>
        <w:pStyle w:val="Body1"/>
        <w:spacing w:line="360" w:lineRule="auto"/>
        <w:jc w:val="both"/>
        <w:rPr>
          <w:rFonts w:ascii="Arial" w:hAnsi="Arial" w:cs="Arial"/>
          <w:b/>
          <w:bCs/>
          <w:caps/>
          <w:color w:val="auto"/>
          <w:sz w:val="20"/>
          <w:szCs w:val="20"/>
          <w:lang w:val="en-US"/>
        </w:rPr>
      </w:pPr>
    </w:p>
    <w:p w:rsidR="00B76684" w:rsidRPr="00B76684" w:rsidRDefault="00B76684" w:rsidP="00B76684">
      <w:pPr>
        <w:pStyle w:val="Body1"/>
        <w:spacing w:line="276" w:lineRule="auto"/>
        <w:jc w:val="both"/>
        <w:rPr>
          <w:rFonts w:ascii="Arial" w:hAnsi="Arial" w:cs="Arial"/>
          <w:color w:val="auto"/>
          <w:sz w:val="22"/>
          <w:szCs w:val="22"/>
          <w:lang w:val="en-US"/>
        </w:rPr>
      </w:pPr>
      <w:r w:rsidRPr="00B76684">
        <w:rPr>
          <w:rFonts w:ascii="Arial" w:hAnsi="Arial" w:cs="Arial"/>
          <w:i/>
          <w:iCs/>
          <w:color w:val="auto"/>
          <w:sz w:val="22"/>
          <w:szCs w:val="22"/>
          <w:lang w:val="en-US"/>
        </w:rPr>
        <w:t>07 February 2012</w:t>
      </w:r>
      <w:r w:rsidRPr="00B76684">
        <w:rPr>
          <w:rFonts w:ascii="Arial" w:hAnsi="Arial" w:cs="Arial"/>
          <w:color w:val="auto"/>
          <w:sz w:val="22"/>
          <w:szCs w:val="22"/>
          <w:lang w:val="en-US"/>
        </w:rPr>
        <w:t>: Latest cash withdrawal statistics released by Spark ATM Systems, South Africa’s premier independent ATM deployer, revealed a predictable drop in the average ATM withdrawal values recorded across the country in January.</w:t>
      </w:r>
    </w:p>
    <w:p w:rsidR="00B76684" w:rsidRPr="00B76684" w:rsidRDefault="00B76684" w:rsidP="00B76684">
      <w:pPr>
        <w:pStyle w:val="Body1"/>
        <w:spacing w:line="276" w:lineRule="auto"/>
        <w:jc w:val="both"/>
        <w:rPr>
          <w:rFonts w:ascii="Arial" w:hAnsi="Arial" w:cs="Arial"/>
          <w:color w:val="auto"/>
          <w:sz w:val="22"/>
          <w:szCs w:val="22"/>
          <w:lang w:val="en-US"/>
        </w:rPr>
      </w:pPr>
    </w:p>
    <w:p w:rsidR="00B76684" w:rsidRPr="00B76684" w:rsidRDefault="00B76684" w:rsidP="00B76684">
      <w:pPr>
        <w:pStyle w:val="Body1"/>
        <w:spacing w:line="276" w:lineRule="auto"/>
        <w:jc w:val="both"/>
        <w:rPr>
          <w:rFonts w:ascii="Arial" w:hAnsi="Arial" w:cs="Arial"/>
          <w:color w:val="auto"/>
          <w:sz w:val="22"/>
          <w:szCs w:val="22"/>
          <w:lang w:val="en-US"/>
        </w:rPr>
      </w:pPr>
      <w:r w:rsidRPr="00B76684">
        <w:rPr>
          <w:rFonts w:ascii="Arial" w:hAnsi="Arial" w:cs="Arial"/>
          <w:color w:val="auto"/>
          <w:sz w:val="22"/>
          <w:szCs w:val="22"/>
          <w:lang w:val="en-US"/>
        </w:rPr>
        <w:t>The Spark Cash Index (SCI)*, which measures the average value of cash withdrawals across more than 1 500 Spark ATM's throughout the country, revealed an 8.81% drop in January 2012 to R417 per transaction, from a record withdrawal average of R458 in December 2011. However, year-on-year withdrawal figures for January 2012 are up by 2.63%.</w:t>
      </w:r>
    </w:p>
    <w:p w:rsidR="00B76684" w:rsidRPr="00B76684" w:rsidRDefault="00B76684" w:rsidP="00B76684">
      <w:pPr>
        <w:pStyle w:val="Body1"/>
        <w:spacing w:line="276" w:lineRule="auto"/>
        <w:jc w:val="both"/>
        <w:rPr>
          <w:rFonts w:ascii="Arial" w:hAnsi="Arial" w:cs="Arial"/>
          <w:color w:val="auto"/>
          <w:sz w:val="22"/>
          <w:szCs w:val="22"/>
          <w:lang w:val="en-US"/>
        </w:rPr>
      </w:pPr>
    </w:p>
    <w:p w:rsidR="00B76684" w:rsidRPr="00B76684" w:rsidRDefault="00B76684" w:rsidP="00B76684">
      <w:pPr>
        <w:pStyle w:val="Body1"/>
        <w:spacing w:line="276" w:lineRule="auto"/>
        <w:jc w:val="both"/>
        <w:rPr>
          <w:rFonts w:ascii="Arial" w:hAnsi="Arial" w:cs="Arial"/>
          <w:color w:val="auto"/>
          <w:sz w:val="22"/>
          <w:szCs w:val="22"/>
          <w:lang w:val="en-US"/>
        </w:rPr>
      </w:pPr>
      <w:r w:rsidRPr="00B76684">
        <w:rPr>
          <w:rFonts w:ascii="Arial" w:hAnsi="Arial" w:cs="Arial"/>
          <w:color w:val="auto"/>
          <w:sz w:val="22"/>
          <w:szCs w:val="22"/>
          <w:lang w:val="en-US"/>
        </w:rPr>
        <w:t>According to Marc Sternberg, MD of Spark ATM Systems, the January drop in average cash withdrawal values is in keeping with consumer cash withdrawal patterns recorded over the past four years. “Since 2008, our recorded January withdrawal averages following the December festive period have consistently revealed negative growth. January is also traditionally the month when consumers adopt a more conservative spending approach and cut back post the festive season excess.”</w:t>
      </w:r>
    </w:p>
    <w:p w:rsidR="00B76684" w:rsidRPr="00B76684" w:rsidRDefault="00B76684" w:rsidP="00B76684">
      <w:pPr>
        <w:pStyle w:val="Body1"/>
        <w:spacing w:line="276" w:lineRule="auto"/>
        <w:jc w:val="both"/>
        <w:rPr>
          <w:rFonts w:ascii="Arial" w:hAnsi="Arial" w:cs="Arial"/>
          <w:color w:val="auto"/>
          <w:sz w:val="22"/>
          <w:szCs w:val="22"/>
          <w:lang w:val="en-US"/>
        </w:rPr>
      </w:pPr>
    </w:p>
    <w:p w:rsidR="00B76684" w:rsidRPr="00B76684" w:rsidRDefault="00B76684" w:rsidP="00B76684">
      <w:pPr>
        <w:pStyle w:val="Body1"/>
        <w:spacing w:line="276" w:lineRule="auto"/>
        <w:jc w:val="both"/>
        <w:rPr>
          <w:rFonts w:ascii="Arial" w:hAnsi="Arial" w:cs="Arial"/>
          <w:color w:val="auto"/>
          <w:sz w:val="22"/>
          <w:szCs w:val="22"/>
          <w:lang w:val="en-US"/>
        </w:rPr>
      </w:pPr>
      <w:r w:rsidRPr="00B76684">
        <w:rPr>
          <w:rFonts w:ascii="Arial" w:hAnsi="Arial" w:cs="Arial"/>
          <w:color w:val="auto"/>
          <w:sz w:val="22"/>
          <w:szCs w:val="22"/>
          <w:lang w:val="en-US"/>
        </w:rPr>
        <w:t xml:space="preserve">He adds that additional factors such as salaries being drawn earlier in December also impact on lower ATM withdrawal figures in January. </w:t>
      </w:r>
    </w:p>
    <w:p w:rsidR="00B76684" w:rsidRPr="00B76684" w:rsidRDefault="00B76684" w:rsidP="00B76684">
      <w:pPr>
        <w:pStyle w:val="Body1"/>
        <w:spacing w:line="276" w:lineRule="auto"/>
        <w:jc w:val="both"/>
        <w:rPr>
          <w:rFonts w:ascii="Arial" w:hAnsi="Arial" w:cs="Arial"/>
          <w:color w:val="auto"/>
          <w:sz w:val="22"/>
          <w:szCs w:val="22"/>
          <w:lang w:val="en-US"/>
        </w:rPr>
      </w:pPr>
    </w:p>
    <w:p w:rsidR="00B76684" w:rsidRPr="00B76684" w:rsidRDefault="00B76684" w:rsidP="00B76684">
      <w:pPr>
        <w:pStyle w:val="Body1"/>
        <w:spacing w:line="276" w:lineRule="auto"/>
        <w:jc w:val="both"/>
        <w:rPr>
          <w:rFonts w:ascii="Arial" w:hAnsi="Arial" w:cs="Arial"/>
          <w:color w:val="auto"/>
          <w:sz w:val="22"/>
          <w:szCs w:val="22"/>
          <w:lang w:val="en-US"/>
        </w:rPr>
      </w:pPr>
      <w:r w:rsidRPr="00B76684">
        <w:rPr>
          <w:rFonts w:ascii="Arial" w:hAnsi="Arial" w:cs="Arial"/>
          <w:color w:val="auto"/>
          <w:sz w:val="22"/>
          <w:szCs w:val="22"/>
          <w:lang w:val="en-US"/>
        </w:rPr>
        <w:t>Sternberg says that the drop in January ATM withdrawal values will be consistent with a decrease in Stats SA’s Retail Trade Sales (RTS) figures for the same period, as to date the SCI has been a leading indicator of these values. “Although consumers will remain cautious, the current stable interest rate environment will foster consumer spending and local retailers should still enjoy a positive trading environment in 2012.”</w:t>
      </w:r>
    </w:p>
    <w:p w:rsidR="00B76684" w:rsidRPr="00B76684" w:rsidRDefault="00B76684" w:rsidP="00B76684">
      <w:pPr>
        <w:pStyle w:val="Body1"/>
        <w:spacing w:line="276" w:lineRule="auto"/>
        <w:jc w:val="both"/>
        <w:rPr>
          <w:rFonts w:ascii="Arial" w:hAnsi="Arial" w:cs="Arial"/>
          <w:color w:val="auto"/>
          <w:sz w:val="22"/>
          <w:szCs w:val="22"/>
          <w:lang w:val="en-US"/>
        </w:rPr>
      </w:pPr>
    </w:p>
    <w:p w:rsidR="00B76684" w:rsidRPr="00B76684" w:rsidRDefault="00B76684" w:rsidP="00B76684">
      <w:pPr>
        <w:pStyle w:val="Body1"/>
        <w:spacing w:line="276" w:lineRule="auto"/>
        <w:jc w:val="both"/>
        <w:rPr>
          <w:rFonts w:ascii="Arial" w:hAnsi="Arial" w:cs="Arial"/>
          <w:color w:val="auto"/>
          <w:sz w:val="22"/>
          <w:szCs w:val="22"/>
          <w:lang w:val="en-US"/>
        </w:rPr>
      </w:pPr>
      <w:r w:rsidRPr="00B76684">
        <w:rPr>
          <w:rFonts w:ascii="Arial" w:hAnsi="Arial" w:cs="Arial"/>
          <w:color w:val="auto"/>
          <w:sz w:val="22"/>
          <w:szCs w:val="22"/>
          <w:lang w:val="en-US"/>
        </w:rPr>
        <w:t xml:space="preserve">He points to the latest data released by the University of South Africa’s Bureau of Market Research (BMR) that forecasts that local retail sales will record a moderate annual growth of 4.5% in 2012 if retail inflation remains stable. Economists at the </w:t>
      </w:r>
      <w:r w:rsidRPr="00B76684">
        <w:rPr>
          <w:rFonts w:ascii="Arial" w:hAnsi="Arial" w:cs="Arial"/>
          <w:sz w:val="22"/>
          <w:szCs w:val="22"/>
          <w:lang w:val="en-US"/>
        </w:rPr>
        <w:t>Bureau for Economic Research agreed that BMR’s forecast was achievable, but would depend on the currency (rand) movement and European financial volatility.</w:t>
      </w:r>
    </w:p>
    <w:p w:rsidR="00B76684" w:rsidRPr="00B76684" w:rsidRDefault="00B76684" w:rsidP="00B76684">
      <w:pPr>
        <w:pStyle w:val="Body1"/>
        <w:spacing w:line="276" w:lineRule="auto"/>
        <w:jc w:val="both"/>
        <w:rPr>
          <w:rFonts w:ascii="Arial" w:hAnsi="Arial" w:cs="Arial"/>
          <w:color w:val="auto"/>
          <w:sz w:val="22"/>
          <w:szCs w:val="22"/>
          <w:lang w:val="en-US"/>
        </w:rPr>
      </w:pPr>
    </w:p>
    <w:p w:rsidR="00B76684" w:rsidRPr="00B76684" w:rsidRDefault="00B76684" w:rsidP="00B76684">
      <w:pPr>
        <w:pStyle w:val="Body1"/>
        <w:spacing w:line="276" w:lineRule="auto"/>
        <w:jc w:val="both"/>
        <w:rPr>
          <w:rFonts w:ascii="Arial" w:hAnsi="Arial" w:cs="Arial"/>
          <w:sz w:val="22"/>
          <w:szCs w:val="22"/>
          <w:lang w:val="en-US"/>
        </w:rPr>
      </w:pPr>
      <w:r w:rsidRPr="00B76684">
        <w:rPr>
          <w:rFonts w:ascii="Arial" w:hAnsi="Arial" w:cs="Arial"/>
          <w:sz w:val="22"/>
          <w:szCs w:val="22"/>
          <w:lang w:val="en-US"/>
        </w:rPr>
        <w:t>“We expect average monthly cash withdrawal figures in 2012 to return to positive gains in April due to increased retail activity during the Easter holiday period,” concludes Sternberg.</w:t>
      </w:r>
    </w:p>
    <w:p w:rsidR="00B76684" w:rsidRPr="00B76684" w:rsidRDefault="00B76684" w:rsidP="00B76684">
      <w:pPr>
        <w:pStyle w:val="Body1"/>
        <w:spacing w:line="276" w:lineRule="auto"/>
        <w:jc w:val="center"/>
        <w:rPr>
          <w:rFonts w:ascii="Arial" w:hAnsi="Arial" w:cs="Arial"/>
          <w:b/>
          <w:bCs/>
          <w:sz w:val="22"/>
          <w:szCs w:val="22"/>
          <w:lang w:val="en-US"/>
        </w:rPr>
      </w:pPr>
    </w:p>
    <w:p w:rsidR="00B76684" w:rsidRPr="00B76684" w:rsidRDefault="00B76684" w:rsidP="00B76684">
      <w:pPr>
        <w:pStyle w:val="Body1"/>
        <w:spacing w:line="276" w:lineRule="auto"/>
        <w:jc w:val="center"/>
        <w:rPr>
          <w:rFonts w:ascii="Arial" w:hAnsi="Arial" w:cs="Arial"/>
          <w:b/>
          <w:bCs/>
          <w:sz w:val="22"/>
          <w:szCs w:val="22"/>
          <w:lang w:val="en-US"/>
        </w:rPr>
      </w:pPr>
      <w:r w:rsidRPr="00B76684">
        <w:rPr>
          <w:rFonts w:ascii="Arial" w:hAnsi="Arial" w:cs="Arial"/>
          <w:b/>
          <w:bCs/>
          <w:sz w:val="22"/>
          <w:szCs w:val="22"/>
          <w:lang w:val="en-US"/>
        </w:rPr>
        <w:t>-ends-</w:t>
      </w:r>
    </w:p>
    <w:p w:rsidR="00390CB5" w:rsidRDefault="00390CB5" w:rsidP="007708EC">
      <w:pPr>
        <w:spacing w:line="276" w:lineRule="auto"/>
        <w:rPr>
          <w:rFonts w:ascii="Arial" w:hAnsi="Arial"/>
          <w:sz w:val="22"/>
          <w:szCs w:val="22"/>
        </w:rPr>
      </w:pPr>
    </w:p>
    <w:p w:rsidR="00AB767E" w:rsidRPr="00623A41" w:rsidRDefault="00390CB5" w:rsidP="006554BE">
      <w:pPr>
        <w:spacing w:line="276" w:lineRule="auto"/>
        <w:rPr>
          <w:rFonts w:ascii="Arial" w:hAnsi="Arial" w:cs="Arial"/>
          <w:b/>
          <w:sz w:val="22"/>
          <w:szCs w:val="22"/>
          <w:u w:val="single"/>
        </w:rPr>
      </w:pPr>
      <w:r>
        <w:rPr>
          <w:rFonts w:ascii="Arial" w:hAnsi="Arial"/>
          <w:sz w:val="22"/>
          <w:szCs w:val="22"/>
        </w:rPr>
        <w:br w:type="page"/>
      </w:r>
      <w:r w:rsidR="00AB767E" w:rsidRPr="00623A41">
        <w:rPr>
          <w:rFonts w:ascii="Arial" w:hAnsi="Arial" w:cs="Arial"/>
          <w:b/>
          <w:sz w:val="22"/>
          <w:szCs w:val="22"/>
          <w:u w:val="single"/>
        </w:rPr>
        <w:lastRenderedPageBreak/>
        <w:t>Spark ATM Systems</w:t>
      </w:r>
    </w:p>
    <w:p w:rsidR="00AB767E" w:rsidRPr="00623A41" w:rsidRDefault="00AB767E" w:rsidP="00AB767E">
      <w:pPr>
        <w:jc w:val="both"/>
        <w:rPr>
          <w:rFonts w:ascii="Arial" w:hAnsi="Arial" w:cs="Arial"/>
          <w:sz w:val="22"/>
          <w:szCs w:val="22"/>
        </w:rPr>
      </w:pPr>
      <w:r w:rsidRPr="00623A41">
        <w:rPr>
          <w:rFonts w:ascii="Arial" w:hAnsi="Arial" w:cs="Arial"/>
          <w:sz w:val="22"/>
          <w:szCs w:val="22"/>
        </w:rPr>
        <w:t>Spark ATM Systems is South Africa’s leading independent ATM provider, deploying convenience Automated Teller Machines (‘ATMs’) in retail, convenience and hospitality locations across South Africa.</w:t>
      </w:r>
    </w:p>
    <w:p w:rsidR="00AB767E" w:rsidRPr="00623A41" w:rsidRDefault="00AB767E" w:rsidP="00AB767E">
      <w:pPr>
        <w:jc w:val="both"/>
        <w:rPr>
          <w:rFonts w:ascii="Arial" w:hAnsi="Arial" w:cs="Arial"/>
          <w:sz w:val="22"/>
          <w:szCs w:val="22"/>
        </w:rPr>
      </w:pPr>
    </w:p>
    <w:p w:rsidR="00AB767E" w:rsidRPr="00623A41" w:rsidRDefault="00AB767E" w:rsidP="00AB767E">
      <w:pPr>
        <w:jc w:val="both"/>
        <w:rPr>
          <w:rFonts w:ascii="Arial" w:hAnsi="Arial" w:cs="Arial"/>
          <w:b/>
          <w:sz w:val="22"/>
          <w:szCs w:val="22"/>
          <w:u w:val="single"/>
        </w:rPr>
      </w:pPr>
      <w:r w:rsidRPr="00623A41">
        <w:rPr>
          <w:rFonts w:ascii="Arial" w:hAnsi="Arial" w:cs="Arial"/>
          <w:b/>
          <w:sz w:val="22"/>
          <w:szCs w:val="22"/>
          <w:u w:val="single"/>
        </w:rPr>
        <w:t>Introduction to the Spark Cash Index</w:t>
      </w:r>
    </w:p>
    <w:p w:rsidR="007708EC" w:rsidRDefault="007708EC" w:rsidP="007708EC">
      <w:pPr>
        <w:jc w:val="both"/>
        <w:rPr>
          <w:rFonts w:ascii="Arial" w:hAnsi="Arial" w:cs="Arial"/>
          <w:sz w:val="19"/>
          <w:szCs w:val="19"/>
          <w:u w:val="single"/>
        </w:rPr>
      </w:pPr>
      <w:r w:rsidRPr="00FC312F">
        <w:rPr>
          <w:rFonts w:ascii="Arial" w:hAnsi="Arial" w:cs="Arial"/>
          <w:sz w:val="22"/>
          <w:szCs w:val="22"/>
        </w:rPr>
        <w:t xml:space="preserve">The amount of cash withdrawn at ATMs is a real-time indicator of cash availability and consumer spending in the economy. From our records we have noticed that over time the average amount of cash withdrawn at our network of ATMs corresponds with general economic conditions in the country. We have also seen that consumers vary the amount of cash they withdraw based on prevailing economic conditions, particularly </w:t>
      </w:r>
      <w:r>
        <w:rPr>
          <w:rFonts w:ascii="Arial" w:hAnsi="Arial" w:cs="Arial"/>
          <w:sz w:val="22"/>
          <w:szCs w:val="22"/>
        </w:rPr>
        <w:t xml:space="preserve">consumer confidence, </w:t>
      </w:r>
      <w:r w:rsidRPr="00FC312F">
        <w:rPr>
          <w:rFonts w:ascii="Arial" w:hAnsi="Arial" w:cs="Arial"/>
          <w:sz w:val="22"/>
          <w:szCs w:val="22"/>
        </w:rPr>
        <w:t>variations in the prime interest rate</w:t>
      </w:r>
      <w:r>
        <w:rPr>
          <w:rFonts w:ascii="Arial" w:hAnsi="Arial" w:cs="Arial"/>
          <w:sz w:val="22"/>
          <w:szCs w:val="22"/>
        </w:rPr>
        <w:t xml:space="preserve"> and recurring seasonal trends</w:t>
      </w:r>
      <w:r w:rsidRPr="00FC312F">
        <w:rPr>
          <w:rFonts w:ascii="Arial" w:hAnsi="Arial" w:cs="Arial"/>
          <w:sz w:val="22"/>
          <w:szCs w:val="22"/>
        </w:rPr>
        <w:t>.</w:t>
      </w:r>
      <w:r w:rsidRPr="00FC312F" w:rsidDel="00ED7A2E">
        <w:rPr>
          <w:rFonts w:ascii="Arial" w:hAnsi="Arial" w:cs="Arial"/>
          <w:sz w:val="22"/>
          <w:szCs w:val="22"/>
        </w:rPr>
        <w:t xml:space="preserve"> </w:t>
      </w:r>
    </w:p>
    <w:p w:rsidR="00AB767E" w:rsidRPr="00623A41" w:rsidRDefault="00AB767E" w:rsidP="00AB767E">
      <w:pPr>
        <w:jc w:val="both"/>
        <w:rPr>
          <w:rFonts w:ascii="Arial" w:hAnsi="Arial" w:cs="Arial"/>
          <w:sz w:val="22"/>
          <w:szCs w:val="22"/>
        </w:rPr>
      </w:pPr>
    </w:p>
    <w:p w:rsidR="00704AFF" w:rsidRPr="00623A41" w:rsidRDefault="00704AFF" w:rsidP="00704AFF">
      <w:pPr>
        <w:spacing w:line="276" w:lineRule="auto"/>
        <w:jc w:val="both"/>
        <w:rPr>
          <w:rFonts w:ascii="Arial" w:hAnsi="Arial" w:cs="Arial"/>
          <w:b/>
          <w:sz w:val="22"/>
          <w:szCs w:val="22"/>
          <w:u w:val="single"/>
        </w:rPr>
      </w:pPr>
      <w:r w:rsidRPr="00623A41">
        <w:rPr>
          <w:rFonts w:ascii="Arial" w:hAnsi="Arial" w:cs="Arial"/>
          <w:b/>
          <w:sz w:val="22"/>
          <w:szCs w:val="22"/>
          <w:u w:val="single"/>
        </w:rPr>
        <w:t>Explanatory Notes</w:t>
      </w:r>
    </w:p>
    <w:p w:rsidR="00704AFF" w:rsidRPr="00623A41" w:rsidRDefault="00704AFF" w:rsidP="00704AFF">
      <w:pPr>
        <w:spacing w:line="276" w:lineRule="auto"/>
        <w:jc w:val="both"/>
        <w:rPr>
          <w:rFonts w:ascii="Arial" w:hAnsi="Arial" w:cs="Arial"/>
          <w:sz w:val="22"/>
          <w:szCs w:val="22"/>
        </w:rPr>
      </w:pPr>
      <w:r w:rsidRPr="00623A41">
        <w:rPr>
          <w:rFonts w:ascii="Arial" w:hAnsi="Arial" w:cs="Arial"/>
          <w:sz w:val="22"/>
          <w:szCs w:val="22"/>
        </w:rPr>
        <w:t>The value for the Spark Cash Index value is obtained using the following formula: Cash dispensed for the month divided by the number of cash withdrawals for the month across a selection of Spark ATM’s network of ATMs. The sample size is hundreds of thousands of transactions in both urban and rural areas across all nine provinces of South Africa, therefore representing a very good cross section of South African consumers.</w:t>
      </w:r>
    </w:p>
    <w:p w:rsidR="00704AFF" w:rsidRPr="00623A41" w:rsidRDefault="00704AFF" w:rsidP="00704AFF">
      <w:pPr>
        <w:spacing w:line="276" w:lineRule="auto"/>
        <w:jc w:val="both"/>
        <w:rPr>
          <w:rFonts w:ascii="Arial" w:hAnsi="Arial" w:cs="Arial"/>
          <w:sz w:val="22"/>
          <w:szCs w:val="22"/>
        </w:rPr>
      </w:pPr>
      <w:r w:rsidRPr="00623A41">
        <w:rPr>
          <w:rFonts w:ascii="Arial" w:hAnsi="Arial" w:cs="Arial"/>
          <w:sz w:val="22"/>
          <w:szCs w:val="22"/>
        </w:rPr>
        <w:t>The data presented is raw data and has not been adjusted for seasonality or for the effects of inflation.</w:t>
      </w:r>
    </w:p>
    <w:p w:rsidR="00AB767E" w:rsidRPr="00623A41" w:rsidRDefault="00AB767E" w:rsidP="00704AFF">
      <w:pPr>
        <w:spacing w:line="276" w:lineRule="auto"/>
        <w:jc w:val="both"/>
        <w:rPr>
          <w:rFonts w:ascii="Arial" w:hAnsi="Arial" w:cs="Arial"/>
          <w:sz w:val="22"/>
          <w:szCs w:val="22"/>
        </w:rPr>
      </w:pPr>
    </w:p>
    <w:p w:rsidR="00704AFF" w:rsidRPr="00623A41" w:rsidRDefault="00704AFF" w:rsidP="00704AFF">
      <w:pPr>
        <w:spacing w:line="276" w:lineRule="auto"/>
        <w:jc w:val="both"/>
        <w:rPr>
          <w:rFonts w:ascii="Arial" w:hAnsi="Arial" w:cs="Arial"/>
          <w:b/>
          <w:sz w:val="22"/>
          <w:szCs w:val="22"/>
          <w:u w:val="single"/>
        </w:rPr>
      </w:pPr>
      <w:r w:rsidRPr="00623A41">
        <w:rPr>
          <w:rFonts w:ascii="Arial" w:hAnsi="Arial" w:cs="Arial"/>
          <w:b/>
          <w:sz w:val="22"/>
          <w:szCs w:val="22"/>
          <w:u w:val="single"/>
        </w:rPr>
        <w:t>Contact Details</w:t>
      </w:r>
    </w:p>
    <w:p w:rsidR="00B76684" w:rsidRDefault="00B76684" w:rsidP="00B76684">
      <w:pPr>
        <w:rPr>
          <w:rFonts w:ascii="Arial" w:hAnsi="Arial" w:cs="Arial"/>
          <w:b/>
          <w:bCs/>
          <w:color w:val="000000"/>
          <w:sz w:val="20"/>
        </w:rPr>
      </w:pPr>
      <w:r>
        <w:rPr>
          <w:rFonts w:ascii="Arial" w:hAnsi="Arial" w:cs="Arial"/>
          <w:b/>
          <w:bCs/>
          <w:color w:val="000000"/>
          <w:sz w:val="20"/>
        </w:rPr>
        <w:t>Evan Gilbert</w:t>
      </w:r>
      <w:r>
        <w:rPr>
          <w:rFonts w:ascii="Arial" w:hAnsi="Arial" w:cs="Arial"/>
          <w:color w:val="000000"/>
          <w:sz w:val="20"/>
        </w:rPr>
        <w:br/>
      </w:r>
      <w:r>
        <w:rPr>
          <w:rFonts w:ascii="Arial" w:hAnsi="Arial" w:cs="Arial"/>
          <w:i/>
          <w:iCs/>
          <w:color w:val="000000"/>
          <w:sz w:val="20"/>
        </w:rPr>
        <w:t>Account Executive</w:t>
      </w:r>
      <w:r>
        <w:rPr>
          <w:rFonts w:ascii="Arial" w:hAnsi="Arial" w:cs="Arial"/>
          <w:color w:val="000000"/>
          <w:sz w:val="20"/>
        </w:rPr>
        <w:br/>
      </w:r>
      <w:r>
        <w:rPr>
          <w:rFonts w:ascii="Arial" w:hAnsi="Arial" w:cs="Arial"/>
          <w:b/>
          <w:bCs/>
          <w:color w:val="808080"/>
          <w:sz w:val="20"/>
        </w:rPr>
        <w:t>Epic Communications (Pty) Ltd</w:t>
      </w:r>
    </w:p>
    <w:p w:rsidR="00B76684" w:rsidRDefault="00B76684" w:rsidP="00B76684">
      <w:pPr>
        <w:rPr>
          <w:rFonts w:ascii="Arial" w:hAnsi="Arial" w:cs="Arial"/>
          <w:color w:val="808080"/>
          <w:sz w:val="20"/>
        </w:rPr>
      </w:pPr>
      <w:r>
        <w:rPr>
          <w:rFonts w:ascii="Arial" w:hAnsi="Arial" w:cs="Arial"/>
          <w:b/>
          <w:bCs/>
          <w:color w:val="808080"/>
          <w:sz w:val="20"/>
        </w:rPr>
        <w:t>Cape Town:</w:t>
      </w:r>
      <w:r>
        <w:rPr>
          <w:rFonts w:ascii="Arial" w:hAnsi="Arial" w:cs="Arial"/>
          <w:color w:val="1F497D"/>
          <w:sz w:val="20"/>
        </w:rPr>
        <w:t xml:space="preserve"> </w:t>
      </w:r>
      <w:r>
        <w:rPr>
          <w:rFonts w:ascii="Arial" w:hAnsi="Arial" w:cs="Arial"/>
          <w:color w:val="808080"/>
          <w:sz w:val="20"/>
        </w:rPr>
        <w:t xml:space="preserve">Suite 602, The Regent, 19-33 Regent Road </w:t>
      </w:r>
      <w:r>
        <w:rPr>
          <w:rFonts w:ascii="Arial" w:hAnsi="Arial" w:cs="Arial"/>
          <w:color w:val="808080"/>
          <w:sz w:val="20"/>
        </w:rPr>
        <w:br/>
        <w:t>Sea Point, Cape Town</w:t>
      </w:r>
      <w:r>
        <w:rPr>
          <w:rFonts w:ascii="Arial" w:hAnsi="Arial" w:cs="Arial"/>
          <w:color w:val="808080"/>
          <w:sz w:val="20"/>
        </w:rPr>
        <w:br/>
        <w:t>Office: +27 21 439 8008</w:t>
      </w:r>
      <w:r>
        <w:rPr>
          <w:rFonts w:ascii="Arial" w:hAnsi="Arial" w:cs="Arial"/>
          <w:color w:val="808080"/>
          <w:sz w:val="20"/>
        </w:rPr>
        <w:br/>
        <w:t>Mobile: +27 73 801 1100</w:t>
      </w:r>
    </w:p>
    <w:p w:rsidR="00B76684" w:rsidRDefault="00B97B54" w:rsidP="00B76684">
      <w:pPr>
        <w:rPr>
          <w:rFonts w:ascii="Arial" w:hAnsi="Arial" w:cs="Arial"/>
          <w:color w:val="0070C0"/>
          <w:sz w:val="20"/>
        </w:rPr>
      </w:pPr>
      <w:hyperlink r:id="rId7" w:history="1">
        <w:r w:rsidR="00B76684">
          <w:rPr>
            <w:rStyle w:val="Hyperlink"/>
            <w:rFonts w:ascii="Arial" w:hAnsi="Arial" w:cs="Arial"/>
            <w:sz w:val="20"/>
          </w:rPr>
          <w:t>www.epiccommunications.co.za</w:t>
        </w:r>
      </w:hyperlink>
    </w:p>
    <w:p w:rsidR="00B76684" w:rsidRDefault="00B76684" w:rsidP="00B76684">
      <w:pPr>
        <w:rPr>
          <w:rFonts w:ascii="Arial" w:hAnsi="Arial" w:cs="Arial"/>
          <w:color w:val="808080"/>
          <w:sz w:val="20"/>
        </w:rPr>
      </w:pPr>
      <w:r>
        <w:rPr>
          <w:rFonts w:ascii="Arial" w:hAnsi="Arial" w:cs="Arial"/>
          <w:color w:val="808080"/>
          <w:sz w:val="20"/>
        </w:rPr>
        <w:t xml:space="preserve">Follow us on </w:t>
      </w:r>
      <w:hyperlink r:id="rId8" w:anchor="!/pages/Epic-Communications/161107010567666" w:history="1">
        <w:r>
          <w:rPr>
            <w:rStyle w:val="Hyperlink"/>
            <w:rFonts w:ascii="Arial" w:hAnsi="Arial" w:cs="Arial"/>
            <w:sz w:val="20"/>
          </w:rPr>
          <w:t>Facebook</w:t>
        </w:r>
      </w:hyperlink>
    </w:p>
    <w:p w:rsidR="00B76684" w:rsidRDefault="00B76684" w:rsidP="00B76684">
      <w:pPr>
        <w:rPr>
          <w:rFonts w:ascii="Arial" w:hAnsi="Arial" w:cs="Arial"/>
          <w:color w:val="808080"/>
          <w:sz w:val="20"/>
        </w:rPr>
      </w:pPr>
      <w:r>
        <w:rPr>
          <w:rFonts w:ascii="Arial" w:hAnsi="Arial" w:cs="Arial"/>
          <w:color w:val="808080"/>
          <w:sz w:val="20"/>
        </w:rPr>
        <w:t xml:space="preserve">Follow us on </w:t>
      </w:r>
      <w:hyperlink r:id="rId9" w:history="1">
        <w:r>
          <w:rPr>
            <w:rStyle w:val="Hyperlink"/>
            <w:rFonts w:ascii="Arial" w:hAnsi="Arial" w:cs="Arial"/>
            <w:sz w:val="20"/>
          </w:rPr>
          <w:t>Twitter</w:t>
        </w:r>
      </w:hyperlink>
    </w:p>
    <w:p w:rsidR="00704AFF" w:rsidRPr="00623A41" w:rsidRDefault="00704AFF" w:rsidP="00704AFF">
      <w:pPr>
        <w:spacing w:line="276" w:lineRule="auto"/>
        <w:jc w:val="both"/>
        <w:rPr>
          <w:rFonts w:ascii="Arial" w:hAnsi="Arial" w:cs="Arial"/>
          <w:sz w:val="22"/>
          <w:szCs w:val="22"/>
        </w:rPr>
      </w:pPr>
      <w:r w:rsidRPr="00623A41">
        <w:rPr>
          <w:rFonts w:ascii="Arial" w:hAnsi="Arial" w:cs="Arial"/>
          <w:sz w:val="22"/>
          <w:szCs w:val="22"/>
        </w:rPr>
        <w:t xml:space="preserve">Website: </w:t>
      </w:r>
      <w:r w:rsidRPr="00623A41">
        <w:rPr>
          <w:rFonts w:ascii="Arial" w:hAnsi="Arial" w:cs="Arial"/>
          <w:sz w:val="22"/>
          <w:szCs w:val="22"/>
        </w:rPr>
        <w:tab/>
      </w:r>
      <w:hyperlink r:id="rId10" w:history="1">
        <w:r w:rsidRPr="00623A41">
          <w:rPr>
            <w:rStyle w:val="Hyperlink"/>
            <w:rFonts w:ascii="Arial" w:hAnsi="Arial" w:cs="Arial"/>
            <w:sz w:val="22"/>
            <w:szCs w:val="22"/>
          </w:rPr>
          <w:t>www.sparkatm.co.za</w:t>
        </w:r>
      </w:hyperlink>
    </w:p>
    <w:p w:rsidR="00AB767E" w:rsidRPr="00623A41" w:rsidRDefault="00AB767E" w:rsidP="00704AFF">
      <w:pPr>
        <w:spacing w:line="276" w:lineRule="auto"/>
        <w:jc w:val="both"/>
        <w:rPr>
          <w:rFonts w:ascii="Arial" w:hAnsi="Arial" w:cs="Arial"/>
          <w:sz w:val="22"/>
          <w:szCs w:val="22"/>
        </w:rPr>
      </w:pPr>
    </w:p>
    <w:p w:rsidR="00704AFF" w:rsidRPr="00623A41" w:rsidRDefault="00704AFF" w:rsidP="00704AFF">
      <w:pPr>
        <w:spacing w:line="276" w:lineRule="auto"/>
        <w:jc w:val="both"/>
        <w:rPr>
          <w:rFonts w:ascii="Arial" w:hAnsi="Arial" w:cs="Arial"/>
          <w:b/>
          <w:sz w:val="22"/>
          <w:szCs w:val="22"/>
          <w:u w:val="single"/>
        </w:rPr>
      </w:pPr>
      <w:r w:rsidRPr="00623A41">
        <w:rPr>
          <w:rFonts w:ascii="Arial" w:hAnsi="Arial" w:cs="Arial"/>
          <w:b/>
          <w:sz w:val="22"/>
          <w:szCs w:val="22"/>
          <w:u w:val="single"/>
        </w:rPr>
        <w:t>Disclaimer</w:t>
      </w:r>
    </w:p>
    <w:p w:rsidR="00704AFF" w:rsidRPr="00623A41" w:rsidRDefault="00704AFF" w:rsidP="00704AFF">
      <w:pPr>
        <w:spacing w:line="276" w:lineRule="auto"/>
        <w:jc w:val="both"/>
        <w:rPr>
          <w:rFonts w:ascii="Arial" w:hAnsi="Arial" w:cs="Arial"/>
          <w:sz w:val="22"/>
          <w:szCs w:val="22"/>
        </w:rPr>
      </w:pPr>
      <w:r w:rsidRPr="00623A41">
        <w:rPr>
          <w:rFonts w:ascii="Arial" w:hAnsi="Arial" w:cs="Arial"/>
          <w:sz w:val="22"/>
          <w:szCs w:val="22"/>
        </w:rPr>
        <w:t>Every effort is expended in an endeavour to ensure accuracy in the presentation of this information. The information is derived from accurate and reliable sources. However, Spark ATM Systems (Pty) Ltd is not responsible for the consequences of any actions or losses resulting from reliance on this information or publication and urges readers to seek detailed advice and to exercise caution in their decision making.</w:t>
      </w:r>
    </w:p>
    <w:p w:rsidR="00FB5973" w:rsidRPr="00623A41" w:rsidRDefault="00FB5973" w:rsidP="00704AFF">
      <w:pPr>
        <w:spacing w:line="276" w:lineRule="auto"/>
        <w:jc w:val="both"/>
        <w:rPr>
          <w:rFonts w:ascii="Arial" w:hAnsi="Arial" w:cs="Arial"/>
          <w:sz w:val="22"/>
          <w:szCs w:val="22"/>
        </w:rPr>
      </w:pPr>
    </w:p>
    <w:p w:rsidR="00704AFF" w:rsidRDefault="00704AFF" w:rsidP="00D81A5B">
      <w:pPr>
        <w:spacing w:line="276" w:lineRule="auto"/>
        <w:jc w:val="both"/>
        <w:rPr>
          <w:rFonts w:ascii="Arial" w:hAnsi="Arial" w:cs="Arial"/>
          <w:sz w:val="22"/>
          <w:szCs w:val="22"/>
        </w:rPr>
      </w:pPr>
      <w:r w:rsidRPr="00623A41">
        <w:rPr>
          <w:rFonts w:ascii="Arial" w:hAnsi="Arial" w:cs="Arial"/>
          <w:sz w:val="22"/>
          <w:szCs w:val="22"/>
        </w:rPr>
        <w:t>© copyright</w:t>
      </w: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sectPr w:rsidR="004012C1" w:rsidSect="00623A41">
          <w:footerReference w:type="default" r:id="rId11"/>
          <w:pgSz w:w="11906" w:h="16838"/>
          <w:pgMar w:top="1276" w:right="1440" w:bottom="1702" w:left="1440" w:header="708" w:footer="708" w:gutter="0"/>
          <w:cols w:space="708"/>
          <w:docGrid w:linePitch="360"/>
        </w:sectPr>
      </w:pPr>
    </w:p>
    <w:p w:rsidR="004012C1" w:rsidRDefault="004012C1" w:rsidP="00D81A5B">
      <w:pPr>
        <w:spacing w:line="276" w:lineRule="auto"/>
        <w:jc w:val="both"/>
        <w:rPr>
          <w:rFonts w:ascii="Arial" w:hAnsi="Arial" w:cs="Arial"/>
          <w:sz w:val="22"/>
          <w:szCs w:val="22"/>
        </w:rPr>
      </w:pPr>
      <w:r>
        <w:rPr>
          <w:noProof/>
        </w:rPr>
        <w:lastRenderedPageBreak/>
        <w:pict>
          <v:shape id="_x0000_s1027" type="#_x0000_t75" style="position:absolute;left:0;text-align:left;margin-left:-27.3pt;margin-top:-14.45pt;width:723pt;height:416.25pt;z-index:-1" wrapcoords="-22 0 -22 21561 21600 21561 21600 0 -22 0">
            <v:imagedata r:id="rId12" o:title="Graph A - Average Withdrawals_3"/>
            <w10:wrap type="tight"/>
          </v:shape>
        </w:pict>
      </w: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sectPr w:rsidR="004012C1" w:rsidSect="004012C1">
          <w:pgSz w:w="16838" w:h="11906" w:orient="landscape"/>
          <w:pgMar w:top="1440" w:right="1276" w:bottom="1440" w:left="1701" w:header="709" w:footer="709" w:gutter="0"/>
          <w:cols w:space="708"/>
          <w:docGrid w:linePitch="360"/>
        </w:sect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Default="004012C1" w:rsidP="00D81A5B">
      <w:pPr>
        <w:spacing w:line="276" w:lineRule="auto"/>
        <w:jc w:val="both"/>
        <w:rPr>
          <w:rFonts w:ascii="Arial" w:hAnsi="Arial" w:cs="Arial"/>
          <w:sz w:val="22"/>
          <w:szCs w:val="22"/>
        </w:rPr>
      </w:pPr>
    </w:p>
    <w:p w:rsidR="004012C1" w:rsidRPr="00623A41" w:rsidRDefault="004012C1" w:rsidP="00D81A5B">
      <w:pPr>
        <w:spacing w:line="276" w:lineRule="auto"/>
        <w:jc w:val="both"/>
        <w:rPr>
          <w:sz w:val="22"/>
          <w:szCs w:val="22"/>
        </w:rPr>
      </w:pPr>
    </w:p>
    <w:sectPr w:rsidR="004012C1" w:rsidRPr="00623A41" w:rsidSect="00623A41">
      <w:pgSz w:w="11906" w:h="16838"/>
      <w:pgMar w:top="1276" w:right="1440" w:bottom="1702"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493B" w:rsidRDefault="0037493B" w:rsidP="00E103B9">
      <w:r>
        <w:separator/>
      </w:r>
    </w:p>
  </w:endnote>
  <w:endnote w:type="continuationSeparator" w:id="0">
    <w:p w:rsidR="0037493B" w:rsidRDefault="0037493B" w:rsidP="00E103B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3B9" w:rsidRPr="00E103B9" w:rsidRDefault="00E103B9">
    <w:pPr>
      <w:pStyle w:val="Footer"/>
      <w:jc w:val="center"/>
      <w:rPr>
        <w:rFonts w:ascii="Arial" w:hAnsi="Arial" w:cs="Arial"/>
        <w:color w:val="808080"/>
        <w:sz w:val="16"/>
        <w:szCs w:val="16"/>
      </w:rPr>
    </w:pPr>
    <w:r w:rsidRPr="00E103B9">
      <w:rPr>
        <w:rFonts w:ascii="Arial" w:hAnsi="Arial" w:cs="Arial"/>
        <w:color w:val="808080"/>
        <w:sz w:val="16"/>
        <w:szCs w:val="16"/>
      </w:rPr>
      <w:t>_____________________________________________________________________________________________________</w:t>
    </w:r>
  </w:p>
  <w:p w:rsidR="00E103B9" w:rsidRPr="00E103B9" w:rsidRDefault="00E103B9" w:rsidP="00D81A5B">
    <w:pPr>
      <w:pStyle w:val="Footer"/>
      <w:jc w:val="center"/>
      <w:rPr>
        <w:rFonts w:ascii="Arial" w:hAnsi="Arial" w:cs="Arial"/>
        <w:color w:val="808080"/>
        <w:sz w:val="16"/>
        <w:szCs w:val="16"/>
      </w:rPr>
    </w:pPr>
    <w:r w:rsidRPr="00E103B9">
      <w:rPr>
        <w:rFonts w:ascii="Arial" w:hAnsi="Arial" w:cs="Arial"/>
        <w:color w:val="808080"/>
        <w:sz w:val="16"/>
        <w:szCs w:val="16"/>
      </w:rPr>
      <w:t xml:space="preserve">Spark Cash Index </w:t>
    </w:r>
    <w:r w:rsidR="00BC2997">
      <w:rPr>
        <w:rFonts w:ascii="Arial" w:hAnsi="Arial" w:cs="Arial"/>
        <w:color w:val="808080"/>
        <w:sz w:val="16"/>
        <w:szCs w:val="16"/>
      </w:rPr>
      <w:t>October</w:t>
    </w:r>
    <w:r w:rsidR="00BC5599">
      <w:rPr>
        <w:rFonts w:ascii="Arial" w:hAnsi="Arial" w:cs="Arial"/>
        <w:color w:val="808080"/>
        <w:sz w:val="16"/>
        <w:szCs w:val="16"/>
      </w:rPr>
      <w:t xml:space="preserve"> </w:t>
    </w:r>
    <w:r w:rsidRPr="00E103B9">
      <w:rPr>
        <w:rFonts w:ascii="Arial" w:hAnsi="Arial" w:cs="Arial"/>
        <w:color w:val="808080"/>
        <w:sz w:val="16"/>
        <w:szCs w:val="16"/>
      </w:rPr>
      <w:t>2011</w:t>
    </w:r>
  </w:p>
  <w:p w:rsidR="00E103B9" w:rsidRPr="00E103B9" w:rsidRDefault="00E103B9">
    <w:pPr>
      <w:pStyle w:val="Footer"/>
      <w:jc w:val="center"/>
      <w:rPr>
        <w:rFonts w:ascii="Arial" w:hAnsi="Arial" w:cs="Arial"/>
        <w:color w:val="808080"/>
        <w:sz w:val="16"/>
        <w:szCs w:val="16"/>
      </w:rPr>
    </w:pPr>
    <w:r w:rsidRPr="00E103B9">
      <w:rPr>
        <w:rFonts w:ascii="Arial" w:hAnsi="Arial" w:cs="Arial"/>
        <w:color w:val="808080"/>
        <w:sz w:val="16"/>
        <w:szCs w:val="16"/>
      </w:rPr>
      <w:t xml:space="preserve">Page </w:t>
    </w:r>
    <w:r w:rsidR="00B97B54" w:rsidRPr="00E103B9">
      <w:rPr>
        <w:rFonts w:ascii="Arial" w:hAnsi="Arial" w:cs="Arial"/>
        <w:b/>
        <w:bCs/>
        <w:color w:val="808080"/>
        <w:sz w:val="16"/>
        <w:szCs w:val="16"/>
      </w:rPr>
      <w:fldChar w:fldCharType="begin"/>
    </w:r>
    <w:r w:rsidRPr="00E103B9">
      <w:rPr>
        <w:rFonts w:ascii="Arial" w:hAnsi="Arial" w:cs="Arial"/>
        <w:b/>
        <w:bCs/>
        <w:color w:val="808080"/>
        <w:sz w:val="16"/>
        <w:szCs w:val="16"/>
      </w:rPr>
      <w:instrText xml:space="preserve"> PAGE </w:instrText>
    </w:r>
    <w:r w:rsidR="00B97B54" w:rsidRPr="00E103B9">
      <w:rPr>
        <w:rFonts w:ascii="Arial" w:hAnsi="Arial" w:cs="Arial"/>
        <w:b/>
        <w:bCs/>
        <w:color w:val="808080"/>
        <w:sz w:val="16"/>
        <w:szCs w:val="16"/>
      </w:rPr>
      <w:fldChar w:fldCharType="separate"/>
    </w:r>
    <w:r w:rsidR="004012C1">
      <w:rPr>
        <w:rFonts w:ascii="Arial" w:hAnsi="Arial" w:cs="Arial"/>
        <w:b/>
        <w:bCs/>
        <w:noProof/>
        <w:color w:val="808080"/>
        <w:sz w:val="16"/>
        <w:szCs w:val="16"/>
      </w:rPr>
      <w:t>3</w:t>
    </w:r>
    <w:r w:rsidR="00B97B54" w:rsidRPr="00E103B9">
      <w:rPr>
        <w:rFonts w:ascii="Arial" w:hAnsi="Arial" w:cs="Arial"/>
        <w:b/>
        <w:bCs/>
        <w:color w:val="808080"/>
        <w:sz w:val="16"/>
        <w:szCs w:val="16"/>
      </w:rPr>
      <w:fldChar w:fldCharType="end"/>
    </w:r>
    <w:r w:rsidRPr="00E103B9">
      <w:rPr>
        <w:rFonts w:ascii="Arial" w:hAnsi="Arial" w:cs="Arial"/>
        <w:color w:val="808080"/>
        <w:sz w:val="16"/>
        <w:szCs w:val="16"/>
      </w:rPr>
      <w:t xml:space="preserve"> of </w:t>
    </w:r>
    <w:r w:rsidR="00B97B54" w:rsidRPr="00E103B9">
      <w:rPr>
        <w:rFonts w:ascii="Arial" w:hAnsi="Arial" w:cs="Arial"/>
        <w:b/>
        <w:bCs/>
        <w:color w:val="808080"/>
        <w:sz w:val="16"/>
        <w:szCs w:val="16"/>
      </w:rPr>
      <w:fldChar w:fldCharType="begin"/>
    </w:r>
    <w:r w:rsidRPr="00E103B9">
      <w:rPr>
        <w:rFonts w:ascii="Arial" w:hAnsi="Arial" w:cs="Arial"/>
        <w:b/>
        <w:bCs/>
        <w:color w:val="808080"/>
        <w:sz w:val="16"/>
        <w:szCs w:val="16"/>
      </w:rPr>
      <w:instrText xml:space="preserve"> NUMPAGES  </w:instrText>
    </w:r>
    <w:r w:rsidR="00B97B54" w:rsidRPr="00E103B9">
      <w:rPr>
        <w:rFonts w:ascii="Arial" w:hAnsi="Arial" w:cs="Arial"/>
        <w:b/>
        <w:bCs/>
        <w:color w:val="808080"/>
        <w:sz w:val="16"/>
        <w:szCs w:val="16"/>
      </w:rPr>
      <w:fldChar w:fldCharType="separate"/>
    </w:r>
    <w:r w:rsidR="004012C1">
      <w:rPr>
        <w:rFonts w:ascii="Arial" w:hAnsi="Arial" w:cs="Arial"/>
        <w:b/>
        <w:bCs/>
        <w:noProof/>
        <w:color w:val="808080"/>
        <w:sz w:val="16"/>
        <w:szCs w:val="16"/>
      </w:rPr>
      <w:t>4</w:t>
    </w:r>
    <w:r w:rsidR="00B97B54" w:rsidRPr="00E103B9">
      <w:rPr>
        <w:rFonts w:ascii="Arial" w:hAnsi="Arial" w:cs="Arial"/>
        <w:b/>
        <w:bCs/>
        <w:color w:val="808080"/>
        <w:sz w:val="16"/>
        <w:szCs w:val="16"/>
      </w:rPr>
      <w:fldChar w:fldCharType="end"/>
    </w:r>
  </w:p>
  <w:p w:rsidR="00E103B9" w:rsidRDefault="00E103B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493B" w:rsidRDefault="0037493B" w:rsidP="00E103B9">
      <w:r>
        <w:separator/>
      </w:r>
    </w:p>
  </w:footnote>
  <w:footnote w:type="continuationSeparator" w:id="0">
    <w:p w:rsidR="0037493B" w:rsidRDefault="0037493B" w:rsidP="00E103B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hdrShapeDefaults>
    <o:shapedefaults v:ext="edit" spidmax="921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4AFF"/>
    <w:rsid w:val="00000E69"/>
    <w:rsid w:val="00012304"/>
    <w:rsid w:val="00037B72"/>
    <w:rsid w:val="000D22A0"/>
    <w:rsid w:val="000E2621"/>
    <w:rsid w:val="00147D2D"/>
    <w:rsid w:val="0015300B"/>
    <w:rsid w:val="001620E9"/>
    <w:rsid w:val="00194E90"/>
    <w:rsid w:val="002B41F8"/>
    <w:rsid w:val="002D5A21"/>
    <w:rsid w:val="00322251"/>
    <w:rsid w:val="0037493B"/>
    <w:rsid w:val="00390CB5"/>
    <w:rsid w:val="004012C1"/>
    <w:rsid w:val="004116E8"/>
    <w:rsid w:val="004432CD"/>
    <w:rsid w:val="00493320"/>
    <w:rsid w:val="00503260"/>
    <w:rsid w:val="0053296D"/>
    <w:rsid w:val="0058381F"/>
    <w:rsid w:val="005A50CD"/>
    <w:rsid w:val="005B5D70"/>
    <w:rsid w:val="00623A41"/>
    <w:rsid w:val="006554BE"/>
    <w:rsid w:val="00681575"/>
    <w:rsid w:val="00694ED8"/>
    <w:rsid w:val="006C26F6"/>
    <w:rsid w:val="00704AFF"/>
    <w:rsid w:val="00760563"/>
    <w:rsid w:val="007708EC"/>
    <w:rsid w:val="007D49A2"/>
    <w:rsid w:val="008104E0"/>
    <w:rsid w:val="008C1A8B"/>
    <w:rsid w:val="009641A1"/>
    <w:rsid w:val="009926EF"/>
    <w:rsid w:val="009C24D1"/>
    <w:rsid w:val="00A35FA3"/>
    <w:rsid w:val="00A74473"/>
    <w:rsid w:val="00AB767E"/>
    <w:rsid w:val="00AF4680"/>
    <w:rsid w:val="00B34DFC"/>
    <w:rsid w:val="00B76684"/>
    <w:rsid w:val="00B97B54"/>
    <w:rsid w:val="00BC2997"/>
    <w:rsid w:val="00BC5599"/>
    <w:rsid w:val="00C60A42"/>
    <w:rsid w:val="00C662C7"/>
    <w:rsid w:val="00CB19B2"/>
    <w:rsid w:val="00D77AF5"/>
    <w:rsid w:val="00D81A5B"/>
    <w:rsid w:val="00E103B9"/>
    <w:rsid w:val="00E833A8"/>
    <w:rsid w:val="00EC7ECF"/>
    <w:rsid w:val="00ED2118"/>
    <w:rsid w:val="00F110DF"/>
    <w:rsid w:val="00F42D74"/>
    <w:rsid w:val="00F6352A"/>
    <w:rsid w:val="00F85C52"/>
    <w:rsid w:val="00FA32D1"/>
    <w:rsid w:val="00FB5973"/>
  </w:rsids>
  <m:mathPr>
    <m:mathFont m:val="Cambria Math"/>
    <m:brkBin m:val="before"/>
    <m:brkBinSub m:val="--"/>
    <m:smallFrac m:val="off"/>
    <m:dispDef/>
    <m:lMargin m:val="0"/>
    <m:rMargin m:val="0"/>
    <m:defJc m:val="centerGroup"/>
    <m:wrapIndent m:val="1440"/>
    <m:intLim m:val="subSup"/>
    <m:naryLim m:val="undOvr"/>
  </m:mathPr>
  <w:uiCompat97To2003/>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lang w:val="en-ZA" w:eastAsia="en-Z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AFF"/>
    <w:pPr>
      <w:widowControl w:val="0"/>
      <w:suppressAutoHyphens/>
      <w:overflowPunct w:val="0"/>
      <w:autoSpaceDE w:val="0"/>
      <w:autoSpaceDN w:val="0"/>
      <w:adjustRightInd w:val="0"/>
    </w:pPr>
    <w:rPr>
      <w:rFonts w:ascii="Times New Roman" w:eastAsia="Times New Roman" w:hAnsi="Times New Roman"/>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4AFF"/>
    <w:rPr>
      <w:rFonts w:ascii="Tahoma" w:hAnsi="Tahoma"/>
      <w:sz w:val="16"/>
      <w:szCs w:val="16"/>
      <w:lang/>
    </w:rPr>
  </w:style>
  <w:style w:type="character" w:customStyle="1" w:styleId="BalloonTextChar">
    <w:name w:val="Balloon Text Char"/>
    <w:link w:val="BalloonText"/>
    <w:uiPriority w:val="99"/>
    <w:semiHidden/>
    <w:rsid w:val="00704AFF"/>
    <w:rPr>
      <w:rFonts w:ascii="Tahoma" w:eastAsia="Times New Roman" w:hAnsi="Tahoma" w:cs="Tahoma"/>
      <w:sz w:val="16"/>
      <w:szCs w:val="16"/>
      <w:lang w:val="en-US"/>
    </w:rPr>
  </w:style>
  <w:style w:type="character" w:styleId="Hyperlink">
    <w:name w:val="Hyperlink"/>
    <w:rsid w:val="00704AFF"/>
    <w:rPr>
      <w:color w:val="0000FF"/>
      <w:u w:val="single"/>
    </w:rPr>
  </w:style>
  <w:style w:type="paragraph" w:styleId="Header">
    <w:name w:val="header"/>
    <w:basedOn w:val="Normal"/>
    <w:link w:val="HeaderChar"/>
    <w:uiPriority w:val="99"/>
    <w:unhideWhenUsed/>
    <w:rsid w:val="00E103B9"/>
    <w:pPr>
      <w:tabs>
        <w:tab w:val="center" w:pos="4513"/>
        <w:tab w:val="right" w:pos="9026"/>
      </w:tabs>
    </w:pPr>
  </w:style>
  <w:style w:type="character" w:customStyle="1" w:styleId="HeaderChar">
    <w:name w:val="Header Char"/>
    <w:link w:val="Header"/>
    <w:uiPriority w:val="99"/>
    <w:rsid w:val="00E103B9"/>
    <w:rPr>
      <w:rFonts w:ascii="Times New Roman" w:eastAsia="Times New Roman" w:hAnsi="Times New Roman"/>
      <w:sz w:val="24"/>
      <w:lang w:val="en-US" w:eastAsia="en-US"/>
    </w:rPr>
  </w:style>
  <w:style w:type="paragraph" w:styleId="Footer">
    <w:name w:val="footer"/>
    <w:basedOn w:val="Normal"/>
    <w:link w:val="FooterChar"/>
    <w:uiPriority w:val="99"/>
    <w:unhideWhenUsed/>
    <w:rsid w:val="00E103B9"/>
    <w:pPr>
      <w:tabs>
        <w:tab w:val="center" w:pos="4513"/>
        <w:tab w:val="right" w:pos="9026"/>
      </w:tabs>
    </w:pPr>
  </w:style>
  <w:style w:type="character" w:customStyle="1" w:styleId="FooterChar">
    <w:name w:val="Footer Char"/>
    <w:link w:val="Footer"/>
    <w:uiPriority w:val="99"/>
    <w:rsid w:val="00E103B9"/>
    <w:rPr>
      <w:rFonts w:ascii="Times New Roman" w:eastAsia="Times New Roman" w:hAnsi="Times New Roman"/>
      <w:sz w:val="24"/>
      <w:lang w:val="en-US" w:eastAsia="en-US"/>
    </w:rPr>
  </w:style>
  <w:style w:type="paragraph" w:styleId="PlainText">
    <w:name w:val="Plain Text"/>
    <w:basedOn w:val="Normal"/>
    <w:link w:val="PlainTextChar"/>
    <w:uiPriority w:val="99"/>
    <w:semiHidden/>
    <w:unhideWhenUsed/>
    <w:rsid w:val="006554BE"/>
    <w:pPr>
      <w:widowControl/>
      <w:suppressAutoHyphens w:val="0"/>
      <w:overflowPunct/>
      <w:autoSpaceDE/>
      <w:autoSpaceDN/>
      <w:adjustRightInd/>
    </w:pPr>
    <w:rPr>
      <w:rFonts w:ascii="Calibri" w:eastAsia="Calibri" w:hAnsi="Calibri"/>
      <w:sz w:val="22"/>
      <w:szCs w:val="21"/>
      <w:lang/>
    </w:rPr>
  </w:style>
  <w:style w:type="character" w:customStyle="1" w:styleId="PlainTextChar">
    <w:name w:val="Plain Text Char"/>
    <w:link w:val="PlainText"/>
    <w:uiPriority w:val="99"/>
    <w:semiHidden/>
    <w:rsid w:val="006554BE"/>
    <w:rPr>
      <w:rFonts w:ascii="Calibri" w:hAnsi="Calibri"/>
      <w:sz w:val="22"/>
      <w:szCs w:val="21"/>
      <w:lang w:eastAsia="en-US"/>
    </w:rPr>
  </w:style>
  <w:style w:type="paragraph" w:customStyle="1" w:styleId="Body1">
    <w:name w:val="Body 1"/>
    <w:basedOn w:val="Normal"/>
    <w:rsid w:val="00B76684"/>
    <w:pPr>
      <w:widowControl/>
      <w:suppressAutoHyphens w:val="0"/>
      <w:overflowPunct/>
      <w:autoSpaceDE/>
      <w:autoSpaceDN/>
      <w:adjustRightInd/>
    </w:pPr>
    <w:rPr>
      <w:color w:val="000000"/>
      <w:szCs w:val="24"/>
      <w:lang w:val="en-ZA" w:eastAsia="en-ZA"/>
    </w:rPr>
  </w:style>
</w:styles>
</file>

<file path=word/webSettings.xml><?xml version="1.0" encoding="utf-8"?>
<w:webSettings xmlns:r="http://schemas.openxmlformats.org/officeDocument/2006/relationships" xmlns:w="http://schemas.openxmlformats.org/wordprocessingml/2006/main">
  <w:divs>
    <w:div w:id="75636470">
      <w:bodyDiv w:val="1"/>
      <w:marLeft w:val="0"/>
      <w:marRight w:val="0"/>
      <w:marTop w:val="0"/>
      <w:marBottom w:val="0"/>
      <w:divBdr>
        <w:top w:val="none" w:sz="0" w:space="0" w:color="auto"/>
        <w:left w:val="none" w:sz="0" w:space="0" w:color="auto"/>
        <w:bottom w:val="none" w:sz="0" w:space="0" w:color="auto"/>
        <w:right w:val="none" w:sz="0" w:space="0" w:color="auto"/>
      </w:divBdr>
    </w:div>
    <w:div w:id="79522952">
      <w:bodyDiv w:val="1"/>
      <w:marLeft w:val="0"/>
      <w:marRight w:val="0"/>
      <w:marTop w:val="0"/>
      <w:marBottom w:val="0"/>
      <w:divBdr>
        <w:top w:val="none" w:sz="0" w:space="0" w:color="auto"/>
        <w:left w:val="none" w:sz="0" w:space="0" w:color="auto"/>
        <w:bottom w:val="none" w:sz="0" w:space="0" w:color="auto"/>
        <w:right w:val="none" w:sz="0" w:space="0" w:color="auto"/>
      </w:divBdr>
    </w:div>
    <w:div w:id="1511674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epiccommunications.co.za/" TargetMode="External"/><Relationship Id="rId12"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www.sparkatm.co.za" TargetMode="External"/><Relationship Id="rId4" Type="http://schemas.openxmlformats.org/officeDocument/2006/relationships/footnotes" Target="footnotes.xml"/><Relationship Id="rId9" Type="http://schemas.openxmlformats.org/officeDocument/2006/relationships/hyperlink" Target="http://www.twitter.com/EpicComm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687</Words>
  <Characters>3921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4599</CharactersWithSpaces>
  <SharedDoc>false</SharedDoc>
  <HLinks>
    <vt:vector size="12" baseType="variant">
      <vt:variant>
        <vt:i4>3276914</vt:i4>
      </vt:variant>
      <vt:variant>
        <vt:i4>3</vt:i4>
      </vt:variant>
      <vt:variant>
        <vt:i4>0</vt:i4>
      </vt:variant>
      <vt:variant>
        <vt:i4>5</vt:i4>
      </vt:variant>
      <vt:variant>
        <vt:lpwstr>http://www.sparkatm.co.za/</vt:lpwstr>
      </vt:variant>
      <vt:variant>
        <vt:lpwstr/>
      </vt:variant>
      <vt:variant>
        <vt:i4>5701686</vt:i4>
      </vt:variant>
      <vt:variant>
        <vt:i4>0</vt:i4>
      </vt:variant>
      <vt:variant>
        <vt:i4>0</vt:i4>
      </vt:variant>
      <vt:variant>
        <vt:i4>5</vt:i4>
      </vt:variant>
      <vt:variant>
        <vt:lpwstr>mailto:kirsten@sparkatm.co.za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Kirsten</dc:creator>
  <cp:lastModifiedBy>user</cp:lastModifiedBy>
  <cp:revision>3</cp:revision>
  <dcterms:created xsi:type="dcterms:W3CDTF">2012-02-07T21:49:00Z</dcterms:created>
  <dcterms:modified xsi:type="dcterms:W3CDTF">2012-02-07T21:53:00Z</dcterms:modified>
</cp:coreProperties>
</file>